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36479589"/>
        <w:docPartObj>
          <w:docPartGallery w:val="Cover Pages"/>
          <w:docPartUnique/>
        </w:docPartObj>
      </w:sdtPr>
      <w:sdtEndPr>
        <w:rPr>
          <w:rFonts w:cs="Tahoma"/>
          <w:color w:val="1D1B11" w:themeColor="background2" w:themeShade="1A"/>
          <w:szCs w:val="24"/>
        </w:rPr>
      </w:sdtEndPr>
      <w:sdtContent>
        <w:p w14:paraId="04773219" w14:textId="608B56EC" w:rsidR="008C7F75" w:rsidRPr="008C5B34" w:rsidRDefault="006F1095" w:rsidP="008C5B34">
          <w:pPr>
            <w:ind w:left="6381"/>
            <w:rPr>
              <w:lang w:val="en-GB"/>
            </w:rPr>
          </w:pPr>
          <w:r w:rsidRPr="003F59B6">
            <w:rPr>
              <w:sz w:val="22"/>
              <w:szCs w:val="22"/>
              <w:lang w:val="en-GB"/>
            </w:rPr>
            <w:t>Fire is a</w:t>
          </w:r>
          <w:r w:rsidRPr="00236657">
            <w:rPr>
              <w:lang w:val="en-GB"/>
            </w:rPr>
            <w:t xml:space="preserve"> </w:t>
          </w:r>
          <w:r w:rsidRPr="003F59B6">
            <w:rPr>
              <w:b/>
              <w:sz w:val="28"/>
              <w:szCs w:val="28"/>
              <w:lang w:val="en-GB"/>
            </w:rPr>
            <w:t>BaD HERO</w:t>
          </w:r>
        </w:p>
        <w:p w14:paraId="6BC9A9E5" w14:textId="61DEC3DD" w:rsidR="008C7F75" w:rsidRDefault="008C7F75" w:rsidP="006260A2">
          <w:pPr>
            <w:spacing w:before="0"/>
            <w:rPr>
              <w:rFonts w:cs="Tahoma"/>
              <w:b/>
              <w:szCs w:val="24"/>
            </w:rPr>
          </w:pPr>
        </w:p>
        <w:p w14:paraId="3A0CE993" w14:textId="77777777" w:rsidR="00616996" w:rsidRPr="00236657" w:rsidRDefault="00616996" w:rsidP="006260A2">
          <w:pPr>
            <w:spacing w:before="0"/>
            <w:rPr>
              <w:rFonts w:cs="Tahoma"/>
              <w:b/>
              <w:szCs w:val="24"/>
            </w:rPr>
          </w:pPr>
        </w:p>
        <w:p w14:paraId="3287949A" w14:textId="3FE941A3" w:rsidR="008C7F75" w:rsidRDefault="008C7F75" w:rsidP="006260A2">
          <w:pPr>
            <w:spacing w:before="0"/>
            <w:rPr>
              <w:rFonts w:cs="Tahoma"/>
              <w:b/>
              <w:szCs w:val="24"/>
            </w:rPr>
          </w:pPr>
        </w:p>
        <w:p w14:paraId="7287E327" w14:textId="77777777" w:rsidR="002D5E45" w:rsidRPr="00236657" w:rsidRDefault="002D5E45" w:rsidP="006260A2">
          <w:pPr>
            <w:spacing w:before="0"/>
            <w:rPr>
              <w:rFonts w:cs="Tahoma"/>
              <w:b/>
              <w:szCs w:val="24"/>
            </w:rPr>
          </w:pPr>
        </w:p>
        <w:p w14:paraId="165CACB1" w14:textId="77777777" w:rsidR="008C7F75" w:rsidRPr="00236657" w:rsidRDefault="008C7F75" w:rsidP="006260A2">
          <w:pPr>
            <w:spacing w:before="0"/>
            <w:rPr>
              <w:rFonts w:cs="Tahoma"/>
              <w:b/>
              <w:szCs w:val="24"/>
            </w:rPr>
          </w:pPr>
        </w:p>
        <w:p w14:paraId="6072FD93" w14:textId="34F3D0E9" w:rsidR="008C7F75" w:rsidRPr="002F1552" w:rsidRDefault="00F4607F" w:rsidP="002255CF">
          <w:pPr>
            <w:spacing w:before="0"/>
            <w:jc w:val="center"/>
            <w:rPr>
              <w:rFonts w:cs="Tahoma"/>
              <w:b/>
              <w:sz w:val="32"/>
              <w:szCs w:val="32"/>
            </w:rPr>
          </w:pPr>
          <w:r w:rsidRPr="002F1552">
            <w:rPr>
              <w:rFonts w:cs="Tahoma"/>
              <w:b/>
              <w:sz w:val="32"/>
              <w:szCs w:val="32"/>
            </w:rPr>
            <w:t>Požárně bezpečnostní řešení</w:t>
          </w:r>
        </w:p>
        <w:p w14:paraId="3676CC57" w14:textId="5A5111C1" w:rsidR="00816977" w:rsidRPr="002F1552" w:rsidRDefault="00816977" w:rsidP="006260A2">
          <w:pPr>
            <w:spacing w:before="0"/>
            <w:rPr>
              <w:rFonts w:cs="Tahoma"/>
              <w:b/>
              <w:szCs w:val="24"/>
            </w:rPr>
          </w:pPr>
        </w:p>
        <w:p w14:paraId="73231232" w14:textId="77777777" w:rsidR="00A33365" w:rsidRPr="002F1552" w:rsidRDefault="00A33365" w:rsidP="006260A2">
          <w:pPr>
            <w:spacing w:before="0"/>
            <w:rPr>
              <w:rFonts w:cs="Tahoma"/>
              <w:b/>
              <w:szCs w:val="24"/>
            </w:rPr>
          </w:pPr>
        </w:p>
        <w:p w14:paraId="0DD979E4" w14:textId="77777777" w:rsidR="009101BE" w:rsidRDefault="008C7F75" w:rsidP="00DB4EB1">
          <w:pPr>
            <w:spacing w:before="40"/>
            <w:rPr>
              <w:rFonts w:cstheme="minorHAnsi"/>
              <w:szCs w:val="24"/>
            </w:rPr>
          </w:pPr>
          <w:r w:rsidRPr="002F1552">
            <w:rPr>
              <w:rFonts w:cstheme="minorHAnsi"/>
              <w:b/>
              <w:szCs w:val="24"/>
            </w:rPr>
            <w:t>N</w:t>
          </w:r>
          <w:r w:rsidRPr="002F1552">
            <w:rPr>
              <w:rFonts w:cs="Cambria"/>
              <w:b/>
              <w:szCs w:val="24"/>
            </w:rPr>
            <w:t>á</w:t>
          </w:r>
          <w:r w:rsidRPr="002F1552">
            <w:rPr>
              <w:rFonts w:cstheme="minorHAnsi"/>
              <w:b/>
              <w:szCs w:val="24"/>
            </w:rPr>
            <w:t>zev stavby:</w:t>
          </w:r>
          <w:r w:rsidRPr="002F1552">
            <w:rPr>
              <w:rFonts w:cstheme="minorHAnsi"/>
              <w:szCs w:val="24"/>
            </w:rPr>
            <w:tab/>
          </w:r>
          <w:r w:rsidR="00DB4EB1" w:rsidRPr="00DB4EB1">
            <w:rPr>
              <w:rFonts w:cstheme="minorHAnsi"/>
              <w:szCs w:val="24"/>
            </w:rPr>
            <w:t xml:space="preserve">Riegrovo náměstí 149/33 </w:t>
          </w:r>
        </w:p>
        <w:p w14:paraId="305FB6CF" w14:textId="4A65BC78" w:rsidR="0049531D" w:rsidRPr="00DB4EB1" w:rsidRDefault="009101BE" w:rsidP="009101BE">
          <w:pPr>
            <w:spacing w:before="40"/>
            <w:ind w:left="1418" w:firstLine="709"/>
            <w:rPr>
              <w:rFonts w:ascii="Arial" w:eastAsia="Calibri" w:hAnsi="Arial" w:cs="Arial"/>
              <w:bCs/>
              <w:spacing w:val="-6"/>
              <w:szCs w:val="24"/>
            </w:rPr>
          </w:pPr>
          <w:r>
            <w:rPr>
              <w:rFonts w:cstheme="minorHAnsi"/>
              <w:szCs w:val="24"/>
            </w:rPr>
            <w:t xml:space="preserve">– </w:t>
          </w:r>
          <w:r w:rsidRPr="009101BE">
            <w:rPr>
              <w:rFonts w:cstheme="minorHAnsi"/>
              <w:b/>
              <w:bCs/>
              <w:szCs w:val="24"/>
            </w:rPr>
            <w:t xml:space="preserve">stanovení PNP </w:t>
          </w:r>
        </w:p>
        <w:p w14:paraId="40CDAE92" w14:textId="77777777" w:rsidR="00FE01CA" w:rsidRPr="002F1552" w:rsidRDefault="00FE01CA" w:rsidP="006260A2">
          <w:pPr>
            <w:spacing w:before="0"/>
            <w:ind w:left="1418" w:firstLine="709"/>
            <w:rPr>
              <w:rFonts w:cstheme="minorHAnsi"/>
              <w:szCs w:val="24"/>
            </w:rPr>
          </w:pPr>
        </w:p>
        <w:p w14:paraId="562E8A6F" w14:textId="77777777" w:rsidR="00DB4EB1" w:rsidRDefault="008C7F75" w:rsidP="006260A2">
          <w:pPr>
            <w:spacing w:before="0"/>
            <w:rPr>
              <w:rFonts w:cstheme="minorHAnsi"/>
              <w:szCs w:val="24"/>
            </w:rPr>
          </w:pPr>
          <w:r w:rsidRPr="002F1552">
            <w:rPr>
              <w:rFonts w:cstheme="minorHAnsi"/>
              <w:b/>
              <w:szCs w:val="24"/>
            </w:rPr>
            <w:t>M</w:t>
          </w:r>
          <w:r w:rsidRPr="002F1552">
            <w:rPr>
              <w:rFonts w:cs="Cambria"/>
              <w:b/>
              <w:szCs w:val="24"/>
            </w:rPr>
            <w:t>í</w:t>
          </w:r>
          <w:r w:rsidRPr="002F1552">
            <w:rPr>
              <w:rFonts w:cstheme="minorHAnsi"/>
              <w:b/>
              <w:szCs w:val="24"/>
            </w:rPr>
            <w:t>sto stavby:</w:t>
          </w:r>
          <w:r w:rsidRPr="002F1552">
            <w:rPr>
              <w:rFonts w:cstheme="minorHAnsi"/>
              <w:b/>
              <w:szCs w:val="24"/>
            </w:rPr>
            <w:tab/>
          </w:r>
          <w:bookmarkStart w:id="0" w:name="_Hlk10560835"/>
          <w:r w:rsidRPr="002F1552">
            <w:rPr>
              <w:rFonts w:cstheme="minorHAnsi"/>
              <w:szCs w:val="24"/>
            </w:rPr>
            <w:t>kat.</w:t>
          </w:r>
          <w:r w:rsidR="005176A3" w:rsidRPr="002F1552">
            <w:rPr>
              <w:rFonts w:cstheme="minorHAnsi"/>
              <w:szCs w:val="24"/>
            </w:rPr>
            <w:t xml:space="preserve"> </w:t>
          </w:r>
          <w:r w:rsidRPr="002F1552">
            <w:rPr>
              <w:rFonts w:cs="Cambria"/>
              <w:szCs w:val="24"/>
            </w:rPr>
            <w:t>ú</w:t>
          </w:r>
          <w:r w:rsidRPr="002F1552">
            <w:rPr>
              <w:rFonts w:cstheme="minorHAnsi"/>
              <w:szCs w:val="24"/>
            </w:rPr>
            <w:t>.</w:t>
          </w:r>
          <w:r w:rsidR="00CE6454" w:rsidRPr="002F1552">
            <w:rPr>
              <w:rFonts w:cstheme="minorHAnsi"/>
              <w:szCs w:val="24"/>
            </w:rPr>
            <w:t xml:space="preserve"> </w:t>
          </w:r>
          <w:r w:rsidR="00DB4EB1">
            <w:rPr>
              <w:rFonts w:cstheme="minorHAnsi"/>
              <w:szCs w:val="24"/>
            </w:rPr>
            <w:t>Kroměříž</w:t>
          </w:r>
          <w:r w:rsidR="00C75FB6" w:rsidRPr="002F1552">
            <w:rPr>
              <w:rFonts w:cstheme="minorHAnsi"/>
              <w:szCs w:val="24"/>
            </w:rPr>
            <w:t xml:space="preserve">, </w:t>
          </w:r>
        </w:p>
        <w:p w14:paraId="53E43680" w14:textId="751D8DC2" w:rsidR="00DB4EB1" w:rsidRDefault="00C75FB6" w:rsidP="00B3071B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2F1552">
            <w:rPr>
              <w:rFonts w:cstheme="minorHAnsi"/>
              <w:szCs w:val="24"/>
            </w:rPr>
            <w:t>par</w:t>
          </w:r>
          <w:r w:rsidR="0048764E" w:rsidRPr="002F1552">
            <w:rPr>
              <w:rFonts w:cstheme="minorHAnsi"/>
              <w:szCs w:val="24"/>
            </w:rPr>
            <w:t>c</w:t>
          </w:r>
          <w:r w:rsidRPr="002F1552">
            <w:rPr>
              <w:rFonts w:cstheme="minorHAnsi"/>
              <w:szCs w:val="24"/>
            </w:rPr>
            <w:t>.</w:t>
          </w:r>
          <w:r w:rsidR="0048764E" w:rsidRPr="002F1552">
            <w:rPr>
              <w:rFonts w:cstheme="minorHAnsi"/>
              <w:szCs w:val="24"/>
            </w:rPr>
            <w:t xml:space="preserve"> </w:t>
          </w:r>
          <w:r w:rsidRPr="002F1552">
            <w:rPr>
              <w:rFonts w:cs="Cambria"/>
              <w:szCs w:val="24"/>
            </w:rPr>
            <w:t>č</w:t>
          </w:r>
          <w:r w:rsidRPr="002F1552">
            <w:rPr>
              <w:rFonts w:cstheme="minorHAnsi"/>
              <w:szCs w:val="24"/>
            </w:rPr>
            <w:t>.</w:t>
          </w:r>
          <w:r w:rsidR="003C01A4" w:rsidRPr="002F1552">
            <w:rPr>
              <w:rFonts w:cstheme="minorHAnsi"/>
              <w:szCs w:val="24"/>
            </w:rPr>
            <w:t xml:space="preserve"> </w:t>
          </w:r>
          <w:r w:rsidR="00DB4EB1">
            <w:rPr>
              <w:rFonts w:cstheme="minorHAnsi"/>
              <w:szCs w:val="24"/>
            </w:rPr>
            <w:t>st. 165</w:t>
          </w:r>
        </w:p>
        <w:bookmarkEnd w:id="0"/>
        <w:p w14:paraId="4AC230EB" w14:textId="3750D425" w:rsidR="00FE30E9" w:rsidRPr="002F1552" w:rsidRDefault="00841567" w:rsidP="00841567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DB4EB1">
            <w:rPr>
              <w:rFonts w:cstheme="minorHAnsi"/>
              <w:szCs w:val="24"/>
            </w:rPr>
            <w:t>Riegrovo náměstí 149/33</w:t>
          </w:r>
          <w:r w:rsidR="005E5F02">
            <w:rPr>
              <w:rFonts w:cstheme="minorHAnsi"/>
              <w:bCs/>
              <w:szCs w:val="24"/>
            </w:rPr>
            <w:t xml:space="preserve">, </w:t>
          </w:r>
          <w:r>
            <w:rPr>
              <w:rFonts w:cstheme="minorHAnsi"/>
              <w:bCs/>
              <w:szCs w:val="24"/>
            </w:rPr>
            <w:t xml:space="preserve">767 01 Kroměříž </w:t>
          </w:r>
        </w:p>
        <w:p w14:paraId="4EE61230" w14:textId="77777777" w:rsidR="00BD143F" w:rsidRPr="002F1552" w:rsidRDefault="00BD143F" w:rsidP="006260A2">
          <w:pPr>
            <w:spacing w:before="0"/>
            <w:rPr>
              <w:rFonts w:cstheme="minorHAnsi"/>
              <w:szCs w:val="24"/>
            </w:rPr>
          </w:pPr>
        </w:p>
        <w:p w14:paraId="27F081A9" w14:textId="08D53880" w:rsidR="00410539" w:rsidRDefault="008C7F75" w:rsidP="005772D2">
          <w:pPr>
            <w:spacing w:before="0"/>
            <w:rPr>
              <w:rFonts w:cstheme="minorHAnsi"/>
              <w:szCs w:val="24"/>
            </w:rPr>
          </w:pPr>
          <w:r w:rsidRPr="002F1552">
            <w:rPr>
              <w:rFonts w:cstheme="minorHAnsi"/>
              <w:b/>
              <w:szCs w:val="24"/>
            </w:rPr>
            <w:t>Investor:</w:t>
          </w:r>
          <w:r w:rsidRPr="002F1552">
            <w:rPr>
              <w:rFonts w:cstheme="minorHAnsi"/>
              <w:szCs w:val="24"/>
            </w:rPr>
            <w:tab/>
          </w:r>
          <w:r w:rsidR="00AD6341" w:rsidRPr="002F1552">
            <w:rPr>
              <w:rFonts w:cstheme="minorHAnsi"/>
              <w:szCs w:val="24"/>
            </w:rPr>
            <w:tab/>
          </w:r>
          <w:r w:rsidR="00E67BB5">
            <w:rPr>
              <w:rFonts w:cstheme="minorHAnsi"/>
              <w:szCs w:val="24"/>
            </w:rPr>
            <w:t xml:space="preserve">Město Kroměříž; IČO: </w:t>
          </w:r>
          <w:r w:rsidR="00C41085">
            <w:rPr>
              <w:rFonts w:cstheme="minorHAnsi"/>
              <w:szCs w:val="24"/>
            </w:rPr>
            <w:t>00287351</w:t>
          </w:r>
        </w:p>
        <w:p w14:paraId="1815CEAB" w14:textId="2233228D" w:rsidR="00BD143F" w:rsidRPr="002F1552" w:rsidRDefault="00E67BB5" w:rsidP="00E67BB5">
          <w:pPr>
            <w:spacing w:before="0"/>
            <w:rPr>
              <w:rFonts w:cstheme="minorHAnsi"/>
              <w:szCs w:val="24"/>
            </w:rPr>
          </w:pP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  <w:t xml:space="preserve">Velké náměstí 115/1, 767 01 Kroměříž </w:t>
          </w:r>
          <w:r w:rsidR="00BD143F" w:rsidRPr="002F1552">
            <w:rPr>
              <w:rFonts w:cstheme="minorHAnsi"/>
              <w:szCs w:val="24"/>
            </w:rPr>
            <w:t xml:space="preserve"> </w:t>
          </w:r>
        </w:p>
        <w:p w14:paraId="120F84A9" w14:textId="629D517A" w:rsidR="006C546A" w:rsidRPr="002F1552" w:rsidRDefault="006C546A" w:rsidP="00BD143F">
          <w:pPr>
            <w:spacing w:before="0"/>
            <w:rPr>
              <w:rFonts w:cstheme="minorHAnsi"/>
              <w:szCs w:val="24"/>
            </w:rPr>
          </w:pPr>
        </w:p>
        <w:p w14:paraId="36A1B363" w14:textId="77777777" w:rsidR="00E17785" w:rsidRPr="00D909B1" w:rsidRDefault="00531956" w:rsidP="00E17785">
          <w:pPr>
            <w:spacing w:before="0"/>
            <w:rPr>
              <w:color w:val="000000"/>
            </w:rPr>
          </w:pPr>
          <w:r w:rsidRPr="002F1552">
            <w:rPr>
              <w:rFonts w:cstheme="minorHAnsi"/>
              <w:b/>
              <w:szCs w:val="24"/>
            </w:rPr>
            <w:t>Projektant:</w:t>
          </w:r>
          <w:r w:rsidRPr="002F1552">
            <w:rPr>
              <w:rFonts w:cstheme="minorHAnsi"/>
              <w:szCs w:val="24"/>
            </w:rPr>
            <w:tab/>
          </w:r>
          <w:r w:rsidRPr="002F1552">
            <w:rPr>
              <w:rFonts w:cstheme="minorHAnsi"/>
              <w:szCs w:val="24"/>
            </w:rPr>
            <w:tab/>
          </w:r>
          <w:r w:rsidR="00E17785" w:rsidRPr="00D909B1">
            <w:rPr>
              <w:color w:val="000000"/>
            </w:rPr>
            <w:t>FAKO, spol. s.r.o.; IČO: 18188711</w:t>
          </w:r>
        </w:p>
        <w:p w14:paraId="64A9BEFD" w14:textId="63067CD1" w:rsidR="00E17785" w:rsidRPr="00D909B1" w:rsidRDefault="00E17785" w:rsidP="00E17785">
          <w:pPr>
            <w:spacing w:before="0"/>
            <w:rPr>
              <w:color w:val="000000"/>
            </w:rPr>
          </w:pPr>
          <w:r w:rsidRPr="00D909B1">
            <w:rPr>
              <w:color w:val="000000"/>
            </w:rPr>
            <w:tab/>
          </w:r>
          <w:r w:rsidRPr="00D909B1">
            <w:rPr>
              <w:color w:val="000000"/>
            </w:rPr>
            <w:tab/>
          </w:r>
          <w:r w:rsidRPr="00D909B1">
            <w:rPr>
              <w:color w:val="000000"/>
            </w:rPr>
            <w:tab/>
            <w:t xml:space="preserve">Kotojedská 2588/91, 767 01 Kroměříž </w:t>
          </w:r>
        </w:p>
        <w:p w14:paraId="5F10CDA5" w14:textId="1AA86192" w:rsidR="00E17785" w:rsidRPr="00D909B1" w:rsidRDefault="00E17785" w:rsidP="00E17785">
          <w:pPr>
            <w:spacing w:before="0"/>
            <w:rPr>
              <w:color w:val="000000"/>
            </w:rPr>
          </w:pPr>
          <w:r w:rsidRPr="00D909B1">
            <w:rPr>
              <w:color w:val="000000"/>
            </w:rPr>
            <w:tab/>
          </w:r>
          <w:r w:rsidRPr="00D909B1">
            <w:rPr>
              <w:color w:val="000000"/>
            </w:rPr>
            <w:tab/>
          </w:r>
          <w:r w:rsidRPr="00D909B1">
            <w:rPr>
              <w:color w:val="000000"/>
            </w:rPr>
            <w:tab/>
            <w:t xml:space="preserve">Ing. </w:t>
          </w:r>
          <w:r w:rsidR="008A4A12">
            <w:rPr>
              <w:color w:val="000000"/>
            </w:rPr>
            <w:t>Jiří Krasnovský</w:t>
          </w:r>
          <w:r>
            <w:rPr>
              <w:color w:val="000000"/>
            </w:rPr>
            <w:t xml:space="preserve"> </w:t>
          </w:r>
          <w:r w:rsidRPr="00D909B1">
            <w:rPr>
              <w:color w:val="000000"/>
            </w:rPr>
            <w:t xml:space="preserve">  </w:t>
          </w:r>
        </w:p>
        <w:p w14:paraId="2AE2D649" w14:textId="77777777" w:rsidR="008C7F75" w:rsidRPr="002F1552" w:rsidRDefault="008C7F75" w:rsidP="006260A2">
          <w:pPr>
            <w:spacing w:before="0"/>
            <w:rPr>
              <w:rFonts w:cstheme="minorHAnsi"/>
              <w:szCs w:val="24"/>
            </w:rPr>
          </w:pPr>
        </w:p>
        <w:p w14:paraId="0A52A7F8" w14:textId="77777777" w:rsidR="00AB5825" w:rsidRPr="002F1552" w:rsidRDefault="00AB5825" w:rsidP="00AB5825">
          <w:pPr>
            <w:spacing w:before="0"/>
            <w:rPr>
              <w:rFonts w:cstheme="minorHAnsi"/>
              <w:szCs w:val="24"/>
            </w:rPr>
          </w:pPr>
          <w:r w:rsidRPr="002F1552">
            <w:rPr>
              <w:rFonts w:cstheme="minorHAnsi"/>
              <w:b/>
              <w:szCs w:val="24"/>
            </w:rPr>
            <w:t>Vypracovala:</w:t>
          </w:r>
          <w:r w:rsidRPr="002F1552">
            <w:rPr>
              <w:rFonts w:cstheme="minorHAnsi"/>
              <w:szCs w:val="24"/>
            </w:rPr>
            <w:tab/>
            <w:t>Ing. Barbora Hrdinová</w:t>
          </w:r>
        </w:p>
        <w:p w14:paraId="20028DE4" w14:textId="77777777" w:rsidR="00AB5825" w:rsidRPr="002F1552" w:rsidRDefault="00AB5825" w:rsidP="00AB5825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2F1552">
            <w:rPr>
              <w:rFonts w:cstheme="minorHAnsi"/>
              <w:szCs w:val="24"/>
            </w:rPr>
            <w:t>ČKAIT: 1104417</w:t>
          </w:r>
        </w:p>
        <w:p w14:paraId="1D0A3188" w14:textId="77777777" w:rsidR="00AB5825" w:rsidRPr="002F1552" w:rsidRDefault="00AB5825" w:rsidP="00AB5825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2F1552">
            <w:rPr>
              <w:rFonts w:cstheme="minorHAnsi"/>
              <w:szCs w:val="24"/>
            </w:rPr>
            <w:t>tel.: 731 738 862</w:t>
          </w:r>
        </w:p>
        <w:p w14:paraId="2B1AEFBF" w14:textId="77777777" w:rsidR="00AB5825" w:rsidRPr="002F1552" w:rsidRDefault="00AB5825" w:rsidP="00AB5825">
          <w:pPr>
            <w:spacing w:before="0"/>
          </w:pPr>
          <w:r w:rsidRPr="002F1552">
            <w:rPr>
              <w:rFonts w:cstheme="minorHAnsi"/>
              <w:szCs w:val="24"/>
            </w:rPr>
            <w:tab/>
          </w:r>
          <w:r w:rsidRPr="002F1552">
            <w:rPr>
              <w:rFonts w:cstheme="minorHAnsi"/>
              <w:szCs w:val="24"/>
            </w:rPr>
            <w:tab/>
          </w:r>
          <w:r w:rsidRPr="002F1552">
            <w:rPr>
              <w:rFonts w:cstheme="minorHAnsi"/>
              <w:szCs w:val="24"/>
            </w:rPr>
            <w:tab/>
            <w:t xml:space="preserve">e-mail: </w:t>
          </w:r>
          <w:hyperlink r:id="rId8" w:history="1">
            <w:r w:rsidRPr="002F1552">
              <w:t>pbr.hrdinova@gmail.com</w:t>
            </w:r>
          </w:hyperlink>
        </w:p>
        <w:p w14:paraId="302DEA7F" w14:textId="77777777" w:rsidR="00A64EC5" w:rsidRPr="002F1552" w:rsidRDefault="00A64EC5" w:rsidP="00A64EC5">
          <w:pPr>
            <w:spacing w:before="0"/>
            <w:rPr>
              <w:rFonts w:cstheme="minorHAnsi"/>
              <w:szCs w:val="24"/>
            </w:rPr>
          </w:pPr>
        </w:p>
        <w:p w14:paraId="38CBC138" w14:textId="07EC8249" w:rsidR="00A64EC5" w:rsidRPr="002F1552" w:rsidRDefault="008C7F75" w:rsidP="00A64EC5">
          <w:pPr>
            <w:spacing w:before="0"/>
            <w:rPr>
              <w:rFonts w:cstheme="minorHAnsi"/>
              <w:szCs w:val="24"/>
            </w:rPr>
          </w:pPr>
          <w:r w:rsidRPr="002F1552">
            <w:rPr>
              <w:rFonts w:cstheme="minorHAnsi"/>
              <w:b/>
              <w:szCs w:val="24"/>
            </w:rPr>
            <w:t>Datum:</w:t>
          </w:r>
          <w:r w:rsidRPr="002F1552">
            <w:rPr>
              <w:rFonts w:cstheme="minorHAnsi"/>
              <w:szCs w:val="24"/>
            </w:rPr>
            <w:t xml:space="preserve"> </w:t>
          </w:r>
          <w:r w:rsidRPr="002F1552">
            <w:rPr>
              <w:rFonts w:cstheme="minorHAnsi"/>
              <w:szCs w:val="24"/>
            </w:rPr>
            <w:tab/>
          </w:r>
          <w:r w:rsidRPr="002F1552">
            <w:rPr>
              <w:rFonts w:cstheme="minorHAnsi"/>
              <w:szCs w:val="24"/>
            </w:rPr>
            <w:tab/>
          </w:r>
          <w:r w:rsidR="000D588A">
            <w:rPr>
              <w:rFonts w:cstheme="minorHAnsi"/>
              <w:szCs w:val="24"/>
            </w:rPr>
            <w:t>říjen 2025</w:t>
          </w:r>
        </w:p>
        <w:p w14:paraId="7E2FFFB1" w14:textId="77777777" w:rsidR="00A64EC5" w:rsidRPr="002F1552" w:rsidRDefault="00A64EC5" w:rsidP="00A64EC5">
          <w:pPr>
            <w:spacing w:before="0"/>
            <w:rPr>
              <w:rFonts w:cstheme="minorHAnsi"/>
              <w:szCs w:val="24"/>
            </w:rPr>
          </w:pPr>
        </w:p>
        <w:p w14:paraId="1CBC1428" w14:textId="2747702E" w:rsidR="00A64EC5" w:rsidRPr="002F1552" w:rsidRDefault="00DF2ED7" w:rsidP="00A64EC5">
          <w:pPr>
            <w:spacing w:before="0"/>
            <w:rPr>
              <w:rFonts w:cstheme="minorHAnsi"/>
              <w:szCs w:val="24"/>
            </w:rPr>
          </w:pPr>
          <w:r w:rsidRPr="002F1552">
            <w:rPr>
              <w:rFonts w:cstheme="minorHAnsi"/>
              <w:b/>
              <w:szCs w:val="24"/>
            </w:rPr>
            <w:t>Zakázka číslo:</w:t>
          </w:r>
          <w:r w:rsidR="00041F50" w:rsidRPr="002F1552">
            <w:rPr>
              <w:rFonts w:cstheme="minorHAnsi"/>
              <w:szCs w:val="24"/>
            </w:rPr>
            <w:t xml:space="preserve">           </w:t>
          </w:r>
          <w:r w:rsidR="000D588A">
            <w:rPr>
              <w:rFonts w:cstheme="minorHAnsi"/>
              <w:szCs w:val="24"/>
            </w:rPr>
            <w:t>02-25-292</w:t>
          </w:r>
        </w:p>
        <w:p w14:paraId="0D8B3E36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3BAE36CD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34C6842B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46B484A5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53A174FF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7A377532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2C609F97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05B4F1E3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4C376D5E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087ECE94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207CEF4F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29855C2E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1256F292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3DE6DC01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0B5F99DC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65EA189E" w14:textId="0F87A79D" w:rsidR="008C7F75" w:rsidRPr="00A52B94" w:rsidRDefault="00000000" w:rsidP="006628EC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</w:sdtContent>
    </w:sdt>
    <w:sdt>
      <w:sdtPr>
        <w:rPr>
          <w:rFonts w:ascii="Tahoma" w:eastAsia="Times New Roman" w:hAnsi="Tahoma" w:cs="Times New Roman"/>
          <w:b w:val="0"/>
          <w:bCs w:val="0"/>
          <w:color w:val="auto"/>
          <w:sz w:val="24"/>
          <w:szCs w:val="20"/>
          <w:lang w:eastAsia="en-US"/>
        </w:rPr>
        <w:id w:val="-1903829849"/>
        <w:docPartObj>
          <w:docPartGallery w:val="Table of Contents"/>
          <w:docPartUnique/>
        </w:docPartObj>
      </w:sdtPr>
      <w:sdtEndPr>
        <w:rPr>
          <w:rFonts w:asciiTheme="majorHAnsi" w:hAnsiTheme="majorHAnsi"/>
        </w:rPr>
      </w:sdtEndPr>
      <w:sdtContent>
        <w:p w14:paraId="60BF5604" w14:textId="77777777" w:rsidR="00EC2D74" w:rsidRPr="009B2185" w:rsidRDefault="00EC2D74" w:rsidP="006260A2">
          <w:pPr>
            <w:pStyle w:val="Nadpisobsahu"/>
            <w:rPr>
              <w:color w:val="000000" w:themeColor="text1"/>
            </w:rPr>
          </w:pPr>
          <w:r w:rsidRPr="009B2185">
            <w:rPr>
              <w:color w:val="000000" w:themeColor="text1"/>
            </w:rPr>
            <w:t>Obsah</w:t>
          </w:r>
        </w:p>
        <w:p w14:paraId="519EF5B4" w14:textId="1D8092D5" w:rsidR="00EB1AC3" w:rsidRDefault="00EC2D74">
          <w:pPr>
            <w:pStyle w:val="Obsah1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r w:rsidRPr="009B2185">
            <w:fldChar w:fldCharType="begin"/>
          </w:r>
          <w:r w:rsidRPr="009B2185">
            <w:instrText xml:space="preserve"> TOC \o "1-3" \h \z \u </w:instrText>
          </w:r>
          <w:r w:rsidRPr="009B2185">
            <w:fldChar w:fldCharType="separate"/>
          </w:r>
          <w:hyperlink w:anchor="_Toc210741436" w:history="1">
            <w:r w:rsidR="00EB1AC3" w:rsidRPr="00610E9B">
              <w:rPr>
                <w:rStyle w:val="Hypertextovodkaz"/>
                <w:noProof/>
              </w:rPr>
              <w:t>Úvod</w:t>
            </w:r>
            <w:r w:rsidR="00EB1AC3">
              <w:rPr>
                <w:noProof/>
                <w:webHidden/>
              </w:rPr>
              <w:tab/>
            </w:r>
            <w:r w:rsidR="00EB1AC3">
              <w:rPr>
                <w:noProof/>
                <w:webHidden/>
              </w:rPr>
              <w:fldChar w:fldCharType="begin"/>
            </w:r>
            <w:r w:rsidR="00EB1AC3">
              <w:rPr>
                <w:noProof/>
                <w:webHidden/>
              </w:rPr>
              <w:instrText xml:space="preserve"> PAGEREF _Toc210741436 \h </w:instrText>
            </w:r>
            <w:r w:rsidR="00EB1AC3">
              <w:rPr>
                <w:noProof/>
                <w:webHidden/>
              </w:rPr>
            </w:r>
            <w:r w:rsidR="00EB1AC3"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3</w:t>
            </w:r>
            <w:r w:rsidR="00EB1AC3">
              <w:rPr>
                <w:noProof/>
                <w:webHidden/>
              </w:rPr>
              <w:fldChar w:fldCharType="end"/>
            </w:r>
          </w:hyperlink>
        </w:p>
        <w:p w14:paraId="5A44D67A" w14:textId="586F4DB2" w:rsidR="00EB1AC3" w:rsidRDefault="00EB1AC3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37" w:history="1">
            <w:r w:rsidRPr="00610E9B">
              <w:rPr>
                <w:rStyle w:val="Hypertextovodkaz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cs-CZ"/>
                <w14:ligatures w14:val="standardContextual"/>
              </w:rPr>
              <w:tab/>
            </w:r>
            <w:r w:rsidRPr="00610E9B">
              <w:rPr>
                <w:rStyle w:val="Hypertextovodkaz"/>
                <w:noProof/>
              </w:rPr>
              <w:t>Popis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E4E93A" w14:textId="65909E8A" w:rsidR="00EB1AC3" w:rsidRDefault="00EB1AC3">
          <w:pPr>
            <w:pStyle w:val="Obsah2"/>
            <w:tabs>
              <w:tab w:val="left" w:pos="96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38" w:history="1">
            <w:r w:rsidRPr="00610E9B">
              <w:rPr>
                <w:rStyle w:val="Hypertextovodkaz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cs-CZ"/>
                <w14:ligatures w14:val="standardContextual"/>
              </w:rPr>
              <w:tab/>
            </w:r>
            <w:r w:rsidRPr="00610E9B">
              <w:rPr>
                <w:rStyle w:val="Hypertextovodkaz"/>
                <w:noProof/>
              </w:rPr>
              <w:t>Dispoziční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426EA" w14:textId="5A8A225B" w:rsidR="00EB1AC3" w:rsidRDefault="00EB1AC3">
          <w:pPr>
            <w:pStyle w:val="Obsah2"/>
            <w:tabs>
              <w:tab w:val="left" w:pos="96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39" w:history="1">
            <w:r w:rsidRPr="00610E9B">
              <w:rPr>
                <w:rStyle w:val="Hypertextovodkaz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cs-CZ"/>
                <w14:ligatures w14:val="standardContextual"/>
              </w:rPr>
              <w:tab/>
            </w:r>
            <w:r w:rsidRPr="00610E9B">
              <w:rPr>
                <w:rStyle w:val="Hypertextovodkaz"/>
                <w:noProof/>
              </w:rPr>
              <w:t>Konstrukční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5DED5" w14:textId="50CDD259" w:rsidR="00EB1AC3" w:rsidRDefault="00EB1AC3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0" w:history="1">
            <w:r w:rsidRPr="00610E9B">
              <w:rPr>
                <w:rStyle w:val="Hypertextovodkaz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cs-CZ"/>
                <w14:ligatures w14:val="standardContextual"/>
              </w:rPr>
              <w:tab/>
            </w:r>
            <w:r w:rsidRPr="00610E9B">
              <w:rPr>
                <w:rStyle w:val="Hypertextovodkaz"/>
                <w:noProof/>
              </w:rPr>
              <w:t>Požárně nebezpečný prostor, odstupové vzdálenosti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28D15" w14:textId="6BA83B0A" w:rsidR="00EB1AC3" w:rsidRDefault="00EB1AC3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1" w:history="1">
            <w:r w:rsidRPr="00610E9B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cs-CZ"/>
                <w14:ligatures w14:val="standardContextual"/>
              </w:rPr>
              <w:tab/>
            </w:r>
            <w:r w:rsidRPr="00610E9B">
              <w:rPr>
                <w:rStyle w:val="Hypertextovodkaz"/>
                <w:noProof/>
              </w:rPr>
              <w:t>Závěr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B5AA3" w14:textId="5280D7FD" w:rsidR="00EB1AC3" w:rsidRDefault="00EB1AC3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2" w:history="1">
            <w:r w:rsidRPr="00610E9B">
              <w:rPr>
                <w:rStyle w:val="Hypertextovodkaz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cs-CZ"/>
                <w14:ligatures w14:val="standardContextual"/>
              </w:rPr>
              <w:tab/>
            </w:r>
            <w:r w:rsidRPr="00610E9B">
              <w:rPr>
                <w:rStyle w:val="Hypertextovodkaz"/>
                <w:noProof/>
              </w:rPr>
              <w:t>Seznam podkladů pro zpracování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0EA5D" w14:textId="5805342A" w:rsidR="00EB1AC3" w:rsidRDefault="00EB1AC3">
          <w:pPr>
            <w:pStyle w:val="Obsah1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3" w:history="1">
            <w:r w:rsidRPr="00610E9B">
              <w:rPr>
                <w:rStyle w:val="Hypertextovodkaz"/>
                <w:noProof/>
              </w:rPr>
              <w:t>Výkresová část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BF91B" w14:textId="0C218609" w:rsidR="00EB1AC3" w:rsidRDefault="00EB1AC3">
          <w:pPr>
            <w:pStyle w:val="Obsah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4" w:history="1">
            <w:r w:rsidRPr="00610E9B">
              <w:rPr>
                <w:rStyle w:val="Hypertextovodkaz"/>
                <w:noProof/>
              </w:rPr>
              <w:t>Výkres č. 01 – půdorys 1.NP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05C73" w14:textId="474E8BE9" w:rsidR="00EB1AC3" w:rsidRDefault="00EB1AC3">
          <w:pPr>
            <w:pStyle w:val="Obsah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5" w:history="1">
            <w:r w:rsidRPr="00610E9B">
              <w:rPr>
                <w:rStyle w:val="Hypertextovodkaz"/>
                <w:noProof/>
              </w:rPr>
              <w:t>Výkres č. 02 – půdorys 2.NP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760DF" w14:textId="3F7D0D7F" w:rsidR="00EB1AC3" w:rsidRDefault="00EB1AC3">
          <w:pPr>
            <w:pStyle w:val="Obsah3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cs-CZ"/>
              <w14:ligatures w14:val="standardContextual"/>
            </w:rPr>
          </w:pPr>
          <w:hyperlink w:anchor="_Toc210741446" w:history="1">
            <w:r w:rsidRPr="00610E9B">
              <w:rPr>
                <w:rStyle w:val="Hypertextovodkaz"/>
                <w:noProof/>
              </w:rPr>
              <w:t>Výkres č. 03 – půdorys 3.NP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_Toc210741446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B0F2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E3DFC" w14:textId="221C3496" w:rsidR="00EC2D74" w:rsidRPr="00236657" w:rsidRDefault="00EC2D74" w:rsidP="006260A2">
          <w:r w:rsidRPr="009B2185">
            <w:rPr>
              <w:b/>
              <w:bCs/>
            </w:rPr>
            <w:fldChar w:fldCharType="end"/>
          </w:r>
        </w:p>
      </w:sdtContent>
    </w:sdt>
    <w:p w14:paraId="484CD3DF" w14:textId="77777777" w:rsidR="00EC2D74" w:rsidRPr="00236657" w:rsidRDefault="00EC2D74" w:rsidP="006260A2"/>
    <w:p w14:paraId="4668FE5C" w14:textId="77777777" w:rsidR="00EC2D74" w:rsidRPr="00236657" w:rsidRDefault="00EC2D74" w:rsidP="006260A2"/>
    <w:p w14:paraId="44F2DBEC" w14:textId="77777777" w:rsidR="00EC2D74" w:rsidRPr="00236657" w:rsidRDefault="00EC2D74" w:rsidP="006260A2"/>
    <w:p w14:paraId="33EBD808" w14:textId="77777777" w:rsidR="00EC2D74" w:rsidRDefault="00EC2D74" w:rsidP="006260A2"/>
    <w:p w14:paraId="70D4D251" w14:textId="77777777" w:rsidR="00C21CD0" w:rsidRPr="00236657" w:rsidRDefault="00C21CD0" w:rsidP="006260A2"/>
    <w:p w14:paraId="79CB88F0" w14:textId="77777777" w:rsidR="00EC2D74" w:rsidRPr="00236657" w:rsidRDefault="00EC2D74" w:rsidP="006260A2"/>
    <w:p w14:paraId="10515DD2" w14:textId="77777777" w:rsidR="00EC2D74" w:rsidRPr="00236657" w:rsidRDefault="00EC2D74" w:rsidP="006260A2"/>
    <w:p w14:paraId="1C88F3DE" w14:textId="77777777" w:rsidR="00EC2D74" w:rsidRPr="00236657" w:rsidRDefault="00EC2D74" w:rsidP="006260A2"/>
    <w:p w14:paraId="4D00566D" w14:textId="77777777" w:rsidR="00EC2D74" w:rsidRPr="00236657" w:rsidRDefault="00EC2D74" w:rsidP="006260A2"/>
    <w:p w14:paraId="21007814" w14:textId="77777777" w:rsidR="00EC2D74" w:rsidRPr="00236657" w:rsidRDefault="00EC2D74" w:rsidP="006260A2"/>
    <w:p w14:paraId="2A0B60FF" w14:textId="77777777" w:rsidR="00EC2D74" w:rsidRPr="00236657" w:rsidRDefault="00EC2D74" w:rsidP="006260A2"/>
    <w:p w14:paraId="1194E64A" w14:textId="77777777" w:rsidR="00EC2D74" w:rsidRPr="00236657" w:rsidRDefault="00EC2D74" w:rsidP="006260A2"/>
    <w:p w14:paraId="18535B95" w14:textId="77777777" w:rsidR="00EC2D74" w:rsidRPr="00236657" w:rsidRDefault="00EC2D74" w:rsidP="006260A2"/>
    <w:p w14:paraId="50ED2D88" w14:textId="77777777" w:rsidR="00EC2D74" w:rsidRPr="00236657" w:rsidRDefault="00EC2D74" w:rsidP="006260A2"/>
    <w:p w14:paraId="35F8A268" w14:textId="77777777" w:rsidR="00EC2D74" w:rsidRPr="00236657" w:rsidRDefault="00EC2D74" w:rsidP="006260A2"/>
    <w:p w14:paraId="1E7B4E1E" w14:textId="77777777" w:rsidR="00EC2D74" w:rsidRPr="00236657" w:rsidRDefault="00EC2D74" w:rsidP="006260A2"/>
    <w:p w14:paraId="7B70A2AC" w14:textId="77777777" w:rsidR="00EC2D74" w:rsidRPr="00236657" w:rsidRDefault="00EC2D74" w:rsidP="006260A2"/>
    <w:p w14:paraId="2B1D8F28" w14:textId="77777777" w:rsidR="00EC2D74" w:rsidRPr="00236657" w:rsidRDefault="00EC2D74" w:rsidP="006260A2"/>
    <w:p w14:paraId="2809AFF3" w14:textId="77777777" w:rsidR="00EC2D74" w:rsidRPr="00236657" w:rsidRDefault="00EC2D74" w:rsidP="006260A2"/>
    <w:p w14:paraId="0382478D" w14:textId="77777777" w:rsidR="005772D2" w:rsidRPr="00236657" w:rsidRDefault="005772D2" w:rsidP="006260A2"/>
    <w:p w14:paraId="772B17EF" w14:textId="17A72FCA" w:rsidR="00A003CB" w:rsidRPr="008D4F75" w:rsidRDefault="00D06D85" w:rsidP="003D0D9E">
      <w:pPr>
        <w:pStyle w:val="Nadpis1"/>
        <w:spacing w:after="120"/>
        <w:rPr>
          <w:color w:val="000000" w:themeColor="text1"/>
        </w:rPr>
      </w:pPr>
      <w:bookmarkStart w:id="1" w:name="_Toc210741436"/>
      <w:r w:rsidRPr="008D4F75">
        <w:rPr>
          <w:color w:val="000000" w:themeColor="text1"/>
        </w:rPr>
        <w:lastRenderedPageBreak/>
        <w:t>Úvod</w:t>
      </w:r>
      <w:bookmarkEnd w:id="1"/>
    </w:p>
    <w:p w14:paraId="6D7D697C" w14:textId="65C606D3" w:rsidR="00B1609B" w:rsidRPr="00B1609B" w:rsidRDefault="00F9379E" w:rsidP="00B1609B">
      <w:pPr>
        <w:spacing w:before="0"/>
        <w:rPr>
          <w:rFonts w:cstheme="minorHAnsi"/>
          <w:szCs w:val="24"/>
        </w:rPr>
      </w:pPr>
      <w:r w:rsidRPr="008D4F75">
        <w:rPr>
          <w:color w:val="000000" w:themeColor="text1"/>
        </w:rPr>
        <w:t>Předmětem projektu j</w:t>
      </w:r>
      <w:r w:rsidR="00E5733F">
        <w:rPr>
          <w:color w:val="000000" w:themeColor="text1"/>
        </w:rPr>
        <w:t xml:space="preserve">e stanovení odstupových vzdáleností a požárně nebezpečného prostoru </w:t>
      </w:r>
      <w:r w:rsidR="00AB0486">
        <w:rPr>
          <w:color w:val="000000" w:themeColor="text1"/>
        </w:rPr>
        <w:t xml:space="preserve">objektu </w:t>
      </w:r>
      <w:r w:rsidR="005F1AD8">
        <w:rPr>
          <w:color w:val="000000" w:themeColor="text1"/>
        </w:rPr>
        <w:t xml:space="preserve">situovaného na </w:t>
      </w:r>
      <w:r w:rsidR="00B1609B" w:rsidRPr="002F1552">
        <w:rPr>
          <w:rFonts w:cstheme="minorHAnsi"/>
          <w:szCs w:val="24"/>
        </w:rPr>
        <w:t xml:space="preserve">parc. </w:t>
      </w:r>
      <w:r w:rsidR="00B1609B" w:rsidRPr="002F1552">
        <w:rPr>
          <w:rFonts w:cs="Cambria"/>
          <w:szCs w:val="24"/>
        </w:rPr>
        <w:t>č</w:t>
      </w:r>
      <w:r w:rsidR="00B1609B" w:rsidRPr="002F1552">
        <w:rPr>
          <w:rFonts w:cstheme="minorHAnsi"/>
          <w:szCs w:val="24"/>
        </w:rPr>
        <w:t xml:space="preserve">. </w:t>
      </w:r>
      <w:r w:rsidR="00B1609B">
        <w:rPr>
          <w:rFonts w:cstheme="minorHAnsi"/>
          <w:szCs w:val="24"/>
        </w:rPr>
        <w:t>st. 165</w:t>
      </w:r>
      <w:r w:rsidR="00D46479">
        <w:rPr>
          <w:rFonts w:cstheme="minorHAnsi"/>
          <w:szCs w:val="24"/>
        </w:rPr>
        <w:t xml:space="preserve"> </w:t>
      </w:r>
      <w:r w:rsidR="00B1609B">
        <w:rPr>
          <w:rFonts w:cstheme="minorHAnsi"/>
          <w:szCs w:val="24"/>
        </w:rPr>
        <w:t xml:space="preserve">v k. ú. Kroměříž na adrese </w:t>
      </w:r>
      <w:r w:rsidR="00B1609B" w:rsidRPr="00DB4EB1">
        <w:rPr>
          <w:rFonts w:cstheme="minorHAnsi"/>
          <w:szCs w:val="24"/>
        </w:rPr>
        <w:t>Riegrovo náměstí 149/33</w:t>
      </w:r>
      <w:r w:rsidR="00B1609B">
        <w:rPr>
          <w:rFonts w:cstheme="minorHAnsi"/>
          <w:bCs/>
          <w:szCs w:val="24"/>
        </w:rPr>
        <w:t>, 767 01 Kroměříž</w:t>
      </w:r>
      <w:r w:rsidR="003D0D9E">
        <w:rPr>
          <w:rFonts w:cstheme="minorHAnsi"/>
          <w:bCs/>
          <w:szCs w:val="24"/>
        </w:rPr>
        <w:t xml:space="preserve">. </w:t>
      </w:r>
    </w:p>
    <w:p w14:paraId="5BE8BF49" w14:textId="2D06D1C2" w:rsidR="00036F4A" w:rsidRPr="008D4F75" w:rsidRDefault="00911664" w:rsidP="006260A2">
      <w:pPr>
        <w:rPr>
          <w:color w:val="000000" w:themeColor="text1"/>
        </w:rPr>
      </w:pPr>
      <w:r w:rsidRPr="008D4F75">
        <w:rPr>
          <w:color w:val="000000" w:themeColor="text1"/>
        </w:rPr>
        <w:t xml:space="preserve">Jedná se o </w:t>
      </w:r>
      <w:r w:rsidR="00B1609B">
        <w:rPr>
          <w:color w:val="000000" w:themeColor="text1"/>
        </w:rPr>
        <w:t xml:space="preserve">rohový objekt v řadové zástavbě. Z jižní strany je k němu přistavěn objekt na parc. č. st. 1319 a ze západní strany je k němu přistavěn objekt na parc. č. 168/1. </w:t>
      </w:r>
    </w:p>
    <w:p w14:paraId="70AF168A" w14:textId="758B4747" w:rsidR="00A142AE" w:rsidRPr="008D4F75" w:rsidRDefault="002265A1" w:rsidP="006260A2">
      <w:pPr>
        <w:rPr>
          <w:color w:val="000000" w:themeColor="text1"/>
        </w:rPr>
      </w:pPr>
      <w:r w:rsidRPr="008D4F75">
        <w:rPr>
          <w:color w:val="000000" w:themeColor="text1"/>
        </w:rPr>
        <w:t>Objekt</w:t>
      </w:r>
      <w:r w:rsidR="00405E2B" w:rsidRPr="008D4F75">
        <w:rPr>
          <w:color w:val="000000" w:themeColor="text1"/>
        </w:rPr>
        <w:t xml:space="preserve"> </w:t>
      </w:r>
      <w:r w:rsidR="00C24A0A">
        <w:rPr>
          <w:color w:val="000000" w:themeColor="text1"/>
        </w:rPr>
        <w:t>není podsklepený a má dvě nadzemní podlaží a částečně užitné podk</w:t>
      </w:r>
      <w:r w:rsidR="000C25B9">
        <w:rPr>
          <w:color w:val="000000" w:themeColor="text1"/>
        </w:rPr>
        <w:t xml:space="preserve">roví. </w:t>
      </w:r>
      <w:r w:rsidR="00C24A0A">
        <w:rPr>
          <w:color w:val="000000" w:themeColor="text1"/>
        </w:rPr>
        <w:t xml:space="preserve"> </w:t>
      </w:r>
      <w:r w:rsidR="00882F54">
        <w:rPr>
          <w:color w:val="000000" w:themeColor="text1"/>
        </w:rPr>
        <w:t xml:space="preserve"> </w:t>
      </w:r>
    </w:p>
    <w:p w14:paraId="47FE865B" w14:textId="2EAE18AE" w:rsidR="00D44F4F" w:rsidRDefault="00D44F4F" w:rsidP="00D44F4F">
      <w:pPr>
        <w:rPr>
          <w:color w:val="000000" w:themeColor="text1"/>
        </w:rPr>
      </w:pPr>
      <w:r w:rsidRPr="00AD0478">
        <w:rPr>
          <w:color w:val="000000" w:themeColor="text1"/>
        </w:rPr>
        <w:t>Řešen</w:t>
      </w:r>
      <w:r>
        <w:rPr>
          <w:color w:val="000000" w:themeColor="text1"/>
        </w:rPr>
        <w:t xml:space="preserve">ý objekt </w:t>
      </w:r>
      <w:r w:rsidRPr="00AD0478">
        <w:rPr>
          <w:color w:val="000000" w:themeColor="text1"/>
        </w:rPr>
        <w:t>byl postaven před účinností současně platných norem z oboru požární bezpečnosti staveb</w:t>
      </w:r>
      <w:r>
        <w:rPr>
          <w:color w:val="000000" w:themeColor="text1"/>
        </w:rPr>
        <w:t xml:space="preserve">. </w:t>
      </w:r>
    </w:p>
    <w:p w14:paraId="67F5892D" w14:textId="1D79D866" w:rsidR="003D4C70" w:rsidRDefault="003D4C70" w:rsidP="00D44F4F">
      <w:pPr>
        <w:rPr>
          <w:color w:val="000000" w:themeColor="text1"/>
        </w:rPr>
      </w:pPr>
      <w:r>
        <w:rPr>
          <w:color w:val="000000" w:themeColor="text1"/>
        </w:rPr>
        <w:t xml:space="preserve">Jedná se o </w:t>
      </w:r>
      <w:r w:rsidR="007A2528">
        <w:rPr>
          <w:color w:val="000000" w:themeColor="text1"/>
        </w:rPr>
        <w:t>objekt situovaný v</w:t>
      </w:r>
      <w:r>
        <w:rPr>
          <w:color w:val="000000" w:themeColor="text1"/>
        </w:rPr>
        <w:t xml:space="preserve"> památkové rezervaci. </w:t>
      </w:r>
    </w:p>
    <w:p w14:paraId="08CFA6D6" w14:textId="77777777" w:rsidR="00F626C5" w:rsidRDefault="00F626C5" w:rsidP="006260A2">
      <w:pPr>
        <w:rPr>
          <w:b/>
          <w:color w:val="000000" w:themeColor="text1"/>
        </w:rPr>
      </w:pPr>
    </w:p>
    <w:p w14:paraId="576450A2" w14:textId="7C169143" w:rsidR="00904A70" w:rsidRPr="00FE3103" w:rsidRDefault="00904A70" w:rsidP="006260A2">
      <w:pPr>
        <w:rPr>
          <w:b/>
          <w:color w:val="000000" w:themeColor="text1"/>
        </w:rPr>
      </w:pPr>
      <w:r w:rsidRPr="00FE3103">
        <w:rPr>
          <w:b/>
          <w:color w:val="000000" w:themeColor="text1"/>
        </w:rPr>
        <w:t xml:space="preserve">Kategorizace stavby </w:t>
      </w:r>
    </w:p>
    <w:p w14:paraId="4BB0B223" w14:textId="774EF63E" w:rsidR="00A440DE" w:rsidRPr="00FD55FF" w:rsidRDefault="00904A70" w:rsidP="006260A2">
      <w:pPr>
        <w:rPr>
          <w:color w:val="000000" w:themeColor="text1"/>
        </w:rPr>
      </w:pPr>
      <w:r w:rsidRPr="001F324E">
        <w:rPr>
          <w:color w:val="000000" w:themeColor="text1"/>
        </w:rPr>
        <w:t>V souladu § 8 vyhlášky č. 460/2021 Sb., o kategorizaci staveb z hlediska požární bezpečnosti a ochrany obyvatelstva se stavba (2. třída využití stavby) o výšce do 9 m (</w:t>
      </w:r>
      <w:r w:rsidR="00133638">
        <w:rPr>
          <w:color w:val="000000" w:themeColor="text1"/>
        </w:rPr>
        <w:t>8,9</w:t>
      </w:r>
      <w:r w:rsidRPr="001F324E">
        <w:rPr>
          <w:color w:val="000000" w:themeColor="text1"/>
        </w:rPr>
        <w:t xml:space="preserve"> m &lt; 9 m) a zastavěné ploše nad 200 m</w:t>
      </w:r>
      <w:r w:rsidRPr="001F324E">
        <w:rPr>
          <w:color w:val="000000" w:themeColor="text1"/>
          <w:vertAlign w:val="superscript"/>
        </w:rPr>
        <w:t>2</w:t>
      </w:r>
      <w:r w:rsidRPr="001F324E">
        <w:rPr>
          <w:color w:val="000000" w:themeColor="text1"/>
        </w:rPr>
        <w:t xml:space="preserve">  (9</w:t>
      </w:r>
      <w:r w:rsidR="00E21F80">
        <w:rPr>
          <w:color w:val="000000" w:themeColor="text1"/>
        </w:rPr>
        <w:t>07</w:t>
      </w:r>
      <w:r w:rsidRPr="001F324E">
        <w:rPr>
          <w:color w:val="000000" w:themeColor="text1"/>
        </w:rPr>
        <w:t xml:space="preserve"> m</w:t>
      </w:r>
      <w:r w:rsidRPr="001F324E">
        <w:rPr>
          <w:color w:val="000000" w:themeColor="text1"/>
          <w:vertAlign w:val="superscript"/>
        </w:rPr>
        <w:t xml:space="preserve">2 </w:t>
      </w:r>
      <w:r w:rsidRPr="001F324E">
        <w:rPr>
          <w:color w:val="000000" w:themeColor="text1"/>
        </w:rPr>
        <w:t>&gt; 200 m</w:t>
      </w:r>
      <w:r w:rsidRPr="001F324E">
        <w:rPr>
          <w:color w:val="000000" w:themeColor="text1"/>
          <w:vertAlign w:val="superscript"/>
        </w:rPr>
        <w:t>2</w:t>
      </w:r>
      <w:r w:rsidRPr="001F324E">
        <w:rPr>
          <w:color w:val="000000" w:themeColor="text1"/>
        </w:rPr>
        <w:t>) považuje za stavb</w:t>
      </w:r>
      <w:r>
        <w:rPr>
          <w:color w:val="000000" w:themeColor="text1"/>
        </w:rPr>
        <w:t>u</w:t>
      </w:r>
      <w:r w:rsidRPr="001F324E">
        <w:rPr>
          <w:color w:val="000000" w:themeColor="text1"/>
        </w:rPr>
        <w:t xml:space="preserve"> </w:t>
      </w:r>
      <w:r w:rsidRPr="001F324E">
        <w:rPr>
          <w:b/>
          <w:color w:val="000000" w:themeColor="text1"/>
        </w:rPr>
        <w:t>kategorie II</w:t>
      </w:r>
      <w:r w:rsidRPr="001F324E">
        <w:rPr>
          <w:color w:val="000000" w:themeColor="text1"/>
        </w:rPr>
        <w:t>, u níž se dle § 40 odst. 1 zákona o požární ochraně </w:t>
      </w:r>
      <w:r w:rsidRPr="001F324E">
        <w:rPr>
          <w:b/>
          <w:color w:val="000000" w:themeColor="text1"/>
        </w:rPr>
        <w:t>státní požární dozor</w:t>
      </w:r>
      <w:r w:rsidRPr="001F324E">
        <w:rPr>
          <w:color w:val="000000" w:themeColor="text1"/>
        </w:rPr>
        <w:t> v rozsahu podle § 31 odst. 1 písm. b) a c) </w:t>
      </w:r>
      <w:r w:rsidRPr="001F324E">
        <w:rPr>
          <w:b/>
          <w:color w:val="000000" w:themeColor="text1"/>
        </w:rPr>
        <w:t>vykonává</w:t>
      </w:r>
      <w:r w:rsidRPr="001F324E">
        <w:rPr>
          <w:color w:val="000000" w:themeColor="text1"/>
        </w:rPr>
        <w:t>.</w:t>
      </w:r>
    </w:p>
    <w:p w14:paraId="1BB5B70A" w14:textId="77777777" w:rsidR="00A440DE" w:rsidRDefault="00A440DE" w:rsidP="006260A2">
      <w:pPr>
        <w:rPr>
          <w:rFonts w:cs="Tahoma"/>
          <w:color w:val="000000" w:themeColor="text1"/>
        </w:rPr>
      </w:pPr>
    </w:p>
    <w:p w14:paraId="145E809C" w14:textId="77777777" w:rsidR="009159C8" w:rsidRPr="00521C23" w:rsidRDefault="009159C8" w:rsidP="006260A2">
      <w:pPr>
        <w:pStyle w:val="Nadpis1"/>
        <w:rPr>
          <w:color w:val="000000" w:themeColor="text1"/>
        </w:rPr>
      </w:pPr>
      <w:bookmarkStart w:id="2" w:name="_Toc516136092"/>
      <w:bookmarkStart w:id="3" w:name="_Toc517441691"/>
      <w:bookmarkStart w:id="4" w:name="_Toc532979779"/>
      <w:bookmarkStart w:id="5" w:name="_Toc5965626"/>
      <w:bookmarkStart w:id="6" w:name="_Toc210741437"/>
      <w:r w:rsidRPr="00521C23">
        <w:rPr>
          <w:color w:val="000000" w:themeColor="text1"/>
          <w:sz w:val="28"/>
        </w:rPr>
        <w:t>1</w:t>
      </w:r>
      <w:r w:rsidRPr="00521C23">
        <w:rPr>
          <w:color w:val="000000" w:themeColor="text1"/>
          <w:sz w:val="28"/>
        </w:rPr>
        <w:tab/>
      </w:r>
      <w:r w:rsidRPr="00521C23">
        <w:rPr>
          <w:color w:val="000000" w:themeColor="text1"/>
        </w:rPr>
        <w:t>Popis stavby</w:t>
      </w:r>
      <w:bookmarkEnd w:id="2"/>
      <w:bookmarkEnd w:id="3"/>
      <w:bookmarkEnd w:id="4"/>
      <w:bookmarkEnd w:id="5"/>
      <w:bookmarkEnd w:id="6"/>
      <w:r w:rsidRPr="00521C23">
        <w:rPr>
          <w:color w:val="000000" w:themeColor="text1"/>
        </w:rPr>
        <w:t xml:space="preserve"> </w:t>
      </w:r>
    </w:p>
    <w:p w14:paraId="67A91BC2" w14:textId="77777777" w:rsidR="009159C8" w:rsidRPr="00521C23" w:rsidRDefault="009159C8" w:rsidP="006260A2">
      <w:pPr>
        <w:rPr>
          <w:rFonts w:cs="Tahoma"/>
          <w:color w:val="000000" w:themeColor="text1"/>
        </w:rPr>
      </w:pPr>
    </w:p>
    <w:p w14:paraId="31D0A3C4" w14:textId="569D8EAC" w:rsidR="00A003CB" w:rsidRPr="00521C23" w:rsidRDefault="00D06D85" w:rsidP="006260A2">
      <w:pPr>
        <w:pStyle w:val="Nadpis2"/>
        <w:rPr>
          <w:color w:val="000000" w:themeColor="text1"/>
        </w:rPr>
      </w:pPr>
      <w:bookmarkStart w:id="7" w:name="_Toc210741438"/>
      <w:r w:rsidRPr="00521C23">
        <w:rPr>
          <w:color w:val="000000" w:themeColor="text1"/>
        </w:rPr>
        <w:t>1.1</w:t>
      </w:r>
      <w:r w:rsidR="00005D25" w:rsidRPr="00521C23">
        <w:rPr>
          <w:color w:val="000000" w:themeColor="text1"/>
        </w:rPr>
        <w:tab/>
      </w:r>
      <w:r w:rsidRPr="00521C23">
        <w:rPr>
          <w:color w:val="000000" w:themeColor="text1"/>
        </w:rPr>
        <w:t>Dispoziční řešení</w:t>
      </w:r>
      <w:bookmarkEnd w:id="7"/>
    </w:p>
    <w:p w14:paraId="09655B16" w14:textId="384D8178" w:rsidR="00F83AD4" w:rsidRDefault="00F83AD4" w:rsidP="006260A2">
      <w:pPr>
        <w:rPr>
          <w:color w:val="000000" w:themeColor="text1"/>
        </w:rPr>
      </w:pPr>
      <w:r w:rsidRPr="00521C23">
        <w:rPr>
          <w:color w:val="000000" w:themeColor="text1"/>
        </w:rPr>
        <w:t xml:space="preserve">Objekt </w:t>
      </w:r>
      <w:r w:rsidR="005B2AA3">
        <w:rPr>
          <w:color w:val="000000" w:themeColor="text1"/>
        </w:rPr>
        <w:t>není podsklepený a má 2</w:t>
      </w:r>
      <w:r w:rsidR="000220F2" w:rsidRPr="00521C23">
        <w:rPr>
          <w:color w:val="000000" w:themeColor="text1"/>
        </w:rPr>
        <w:t xml:space="preserve"> nadzemní podlaží</w:t>
      </w:r>
      <w:r w:rsidR="005B2AA3">
        <w:rPr>
          <w:color w:val="000000" w:themeColor="text1"/>
        </w:rPr>
        <w:t xml:space="preserve"> a částečně užitné podk</w:t>
      </w:r>
      <w:r w:rsidR="002C08CB">
        <w:rPr>
          <w:color w:val="000000" w:themeColor="text1"/>
        </w:rPr>
        <w:t xml:space="preserve">roví. </w:t>
      </w:r>
    </w:p>
    <w:p w14:paraId="63512BDF" w14:textId="4C0AB3A6" w:rsidR="005B2AA3" w:rsidRPr="00521C23" w:rsidRDefault="005B2AA3" w:rsidP="006260A2">
      <w:pPr>
        <w:rPr>
          <w:color w:val="000000" w:themeColor="text1"/>
        </w:rPr>
      </w:pPr>
      <w:r>
        <w:rPr>
          <w:color w:val="000000" w:themeColor="text1"/>
        </w:rPr>
        <w:t>Z pohledu požární bezpečnosti se jedná o 3 nad</w:t>
      </w:r>
      <w:r w:rsidR="002C08CB">
        <w:rPr>
          <w:color w:val="000000" w:themeColor="text1"/>
        </w:rPr>
        <w:t>zemní podlaží</w:t>
      </w:r>
      <w:r w:rsidR="00B13F5F">
        <w:rPr>
          <w:color w:val="000000" w:themeColor="text1"/>
        </w:rPr>
        <w:t xml:space="preserve">. </w:t>
      </w:r>
    </w:p>
    <w:p w14:paraId="6315CD3C" w14:textId="1F5168FF" w:rsidR="00A17ED2" w:rsidRPr="00521C23" w:rsidRDefault="00A17ED2" w:rsidP="006260A2">
      <w:pPr>
        <w:rPr>
          <w:color w:val="000000" w:themeColor="text1"/>
        </w:rPr>
      </w:pPr>
      <w:r w:rsidRPr="00521C23">
        <w:rPr>
          <w:color w:val="000000" w:themeColor="text1"/>
        </w:rPr>
        <w:t xml:space="preserve">Podlažnost </w:t>
      </w:r>
      <w:r w:rsidR="00881654">
        <w:rPr>
          <w:color w:val="000000" w:themeColor="text1"/>
        </w:rPr>
        <w:t>objektu</w:t>
      </w:r>
      <w:r w:rsidRPr="00521C23">
        <w:rPr>
          <w:color w:val="000000" w:themeColor="text1"/>
        </w:rPr>
        <w:t xml:space="preserve"> se stavebními úpravami nemění.</w:t>
      </w:r>
    </w:p>
    <w:p w14:paraId="5B2C96BF" w14:textId="5FA650D7" w:rsidR="007D0F3D" w:rsidRPr="00521C23" w:rsidRDefault="007D0F3D" w:rsidP="007D0F3D">
      <w:pPr>
        <w:rPr>
          <w:color w:val="000000" w:themeColor="text1"/>
        </w:rPr>
      </w:pPr>
      <w:r w:rsidRPr="00521C23">
        <w:rPr>
          <w:color w:val="000000" w:themeColor="text1"/>
        </w:rPr>
        <w:t>V 1.</w:t>
      </w:r>
      <w:r w:rsidR="009A0682">
        <w:rPr>
          <w:color w:val="000000" w:themeColor="text1"/>
        </w:rPr>
        <w:t xml:space="preserve">NP jsou situovány kanceláře, </w:t>
      </w:r>
      <w:r w:rsidR="0044287F">
        <w:rPr>
          <w:color w:val="000000" w:themeColor="text1"/>
        </w:rPr>
        <w:t xml:space="preserve">školní </w:t>
      </w:r>
      <w:r w:rsidR="00866323">
        <w:rPr>
          <w:color w:val="000000" w:themeColor="text1"/>
        </w:rPr>
        <w:t>jídelna s kuchyní a zázemím, hygienické zázemí a koteln</w:t>
      </w:r>
      <w:r w:rsidR="00795299">
        <w:rPr>
          <w:color w:val="000000" w:themeColor="text1"/>
        </w:rPr>
        <w:t>y</w:t>
      </w:r>
      <w:r w:rsidR="00626420">
        <w:rPr>
          <w:color w:val="000000" w:themeColor="text1"/>
        </w:rPr>
        <w:t xml:space="preserve"> s plynovým kotlem. </w:t>
      </w:r>
    </w:p>
    <w:p w14:paraId="0486E028" w14:textId="77777777" w:rsidR="00B96743" w:rsidRDefault="007D0F3D" w:rsidP="007D0F3D">
      <w:pPr>
        <w:rPr>
          <w:color w:val="000000" w:themeColor="text1"/>
        </w:rPr>
      </w:pPr>
      <w:r w:rsidRPr="00521C23">
        <w:rPr>
          <w:color w:val="000000" w:themeColor="text1"/>
        </w:rPr>
        <w:t xml:space="preserve">Ve </w:t>
      </w:r>
      <w:r w:rsidR="00FD15C4">
        <w:rPr>
          <w:color w:val="000000" w:themeColor="text1"/>
        </w:rPr>
        <w:t xml:space="preserve">2.NP jsou situovány kanceláře, ordinace, laboratoře a hygienické zázemí. </w:t>
      </w:r>
    </w:p>
    <w:p w14:paraId="58A00B88" w14:textId="0C381E6F" w:rsidR="007D0F3D" w:rsidRPr="00521C23" w:rsidRDefault="00B96743" w:rsidP="007D0F3D">
      <w:pPr>
        <w:rPr>
          <w:color w:val="000000" w:themeColor="text1"/>
        </w:rPr>
      </w:pPr>
      <w:r>
        <w:rPr>
          <w:color w:val="000000" w:themeColor="text1"/>
        </w:rPr>
        <w:t>Ve 3.NP jsou situovány klubovny, kancelář</w:t>
      </w:r>
      <w:r w:rsidR="001E68BD">
        <w:rPr>
          <w:color w:val="000000" w:themeColor="text1"/>
        </w:rPr>
        <w:t xml:space="preserve"> </w:t>
      </w:r>
      <w:r>
        <w:rPr>
          <w:color w:val="000000" w:themeColor="text1"/>
        </w:rPr>
        <w:t>a hygienické zázemí.</w:t>
      </w:r>
    </w:p>
    <w:p w14:paraId="3C9E468F" w14:textId="5C5092A4" w:rsidR="007D0F3D" w:rsidRPr="00521C23" w:rsidRDefault="00DE7A90" w:rsidP="00424C33">
      <w:pPr>
        <w:rPr>
          <w:color w:val="000000" w:themeColor="text1"/>
        </w:rPr>
      </w:pPr>
      <w:r w:rsidRPr="00521C23">
        <w:rPr>
          <w:color w:val="000000" w:themeColor="text1"/>
        </w:rPr>
        <w:t>Patra jsou vertikálně propojena s</w:t>
      </w:r>
      <w:r w:rsidR="005337F5" w:rsidRPr="00521C23">
        <w:rPr>
          <w:color w:val="000000" w:themeColor="text1"/>
        </w:rPr>
        <w:t>chodištěm</w:t>
      </w:r>
      <w:r w:rsidR="00FF6E91">
        <w:rPr>
          <w:color w:val="000000" w:themeColor="text1"/>
        </w:rPr>
        <w:t>, které dle PBŘ z ledna 1997, tvoří</w:t>
      </w:r>
      <w:r w:rsidR="00A07C1E">
        <w:rPr>
          <w:color w:val="000000" w:themeColor="text1"/>
        </w:rPr>
        <w:t xml:space="preserve"> přirozeně větranou</w:t>
      </w:r>
      <w:r w:rsidR="00FF6E91">
        <w:rPr>
          <w:color w:val="000000" w:themeColor="text1"/>
        </w:rPr>
        <w:t xml:space="preserve"> CHÚC „A“</w:t>
      </w:r>
      <w:r w:rsidR="00A07C1E">
        <w:rPr>
          <w:color w:val="000000" w:themeColor="text1"/>
        </w:rPr>
        <w:t xml:space="preserve">. </w:t>
      </w:r>
    </w:p>
    <w:p w14:paraId="42F2762E" w14:textId="47099A80" w:rsidR="00B61EE6" w:rsidRPr="00521C23" w:rsidRDefault="00F83AD4" w:rsidP="006260A2">
      <w:pPr>
        <w:rPr>
          <w:color w:val="000000" w:themeColor="text1"/>
        </w:rPr>
      </w:pPr>
      <w:r w:rsidRPr="00521C23">
        <w:rPr>
          <w:color w:val="000000" w:themeColor="text1"/>
        </w:rPr>
        <w:t xml:space="preserve">Požární výška objektu </w:t>
      </w:r>
      <w:r w:rsidR="00243C17" w:rsidRPr="00521C23">
        <w:rPr>
          <w:b/>
          <w:color w:val="000000" w:themeColor="text1"/>
        </w:rPr>
        <w:t>h =</w:t>
      </w:r>
      <w:r w:rsidR="00602ED1" w:rsidRPr="00521C23">
        <w:rPr>
          <w:color w:val="000000" w:themeColor="text1"/>
        </w:rPr>
        <w:t xml:space="preserve"> </w:t>
      </w:r>
      <w:r w:rsidR="00BF2DFF">
        <w:rPr>
          <w:b/>
          <w:color w:val="000000" w:themeColor="text1"/>
        </w:rPr>
        <w:t>8,9</w:t>
      </w:r>
      <w:r w:rsidR="00602ED1" w:rsidRPr="00521C23">
        <w:rPr>
          <w:b/>
          <w:color w:val="000000" w:themeColor="text1"/>
        </w:rPr>
        <w:t xml:space="preserve"> </w:t>
      </w:r>
      <w:r w:rsidRPr="00521C23">
        <w:rPr>
          <w:b/>
          <w:color w:val="000000" w:themeColor="text1"/>
        </w:rPr>
        <w:t>m</w:t>
      </w:r>
      <w:r w:rsidRPr="00521C23">
        <w:rPr>
          <w:color w:val="000000" w:themeColor="text1"/>
        </w:rPr>
        <w:t xml:space="preserve">. </w:t>
      </w:r>
      <w:r w:rsidR="00B61EE6" w:rsidRPr="00521C23">
        <w:rPr>
          <w:color w:val="000000" w:themeColor="text1"/>
        </w:rPr>
        <w:t>Požární výška objektu se stavebními úpravami nemění.</w:t>
      </w:r>
    </w:p>
    <w:p w14:paraId="78F8D3D2" w14:textId="791F8AFD" w:rsidR="00EF3BD7" w:rsidRDefault="00F83AD4" w:rsidP="006260A2">
      <w:pPr>
        <w:rPr>
          <w:b/>
          <w:color w:val="000000" w:themeColor="text1"/>
        </w:rPr>
      </w:pPr>
      <w:r w:rsidRPr="00521C23">
        <w:rPr>
          <w:color w:val="000000" w:themeColor="text1"/>
        </w:rPr>
        <w:t>Zastavěná pl</w:t>
      </w:r>
      <w:r w:rsidR="00A37615" w:rsidRPr="00521C23">
        <w:rPr>
          <w:color w:val="000000" w:themeColor="text1"/>
        </w:rPr>
        <w:t>o</w:t>
      </w:r>
      <w:r w:rsidRPr="00521C23">
        <w:rPr>
          <w:color w:val="000000" w:themeColor="text1"/>
        </w:rPr>
        <w:t>cha objektu je</w:t>
      </w:r>
      <w:r w:rsidR="00352CE2" w:rsidRPr="00521C23">
        <w:rPr>
          <w:color w:val="000000" w:themeColor="text1"/>
        </w:rPr>
        <w:t xml:space="preserve"> </w:t>
      </w:r>
      <w:r w:rsidR="00BF2DFF" w:rsidRPr="006D388E">
        <w:rPr>
          <w:color w:val="000000" w:themeColor="text1"/>
        </w:rPr>
        <w:t>90</w:t>
      </w:r>
      <w:r w:rsidR="006D388E" w:rsidRPr="006D388E">
        <w:rPr>
          <w:color w:val="000000" w:themeColor="text1"/>
        </w:rPr>
        <w:t>3,4</w:t>
      </w:r>
      <w:r w:rsidR="00CE7733" w:rsidRPr="006D388E">
        <w:rPr>
          <w:color w:val="000000" w:themeColor="text1"/>
        </w:rPr>
        <w:t xml:space="preserve"> </w:t>
      </w:r>
      <w:r w:rsidRPr="006D388E">
        <w:rPr>
          <w:color w:val="000000" w:themeColor="text1"/>
        </w:rPr>
        <w:t>m</w:t>
      </w:r>
      <w:r w:rsidRPr="006D388E">
        <w:rPr>
          <w:color w:val="000000" w:themeColor="text1"/>
          <w:vertAlign w:val="superscript"/>
        </w:rPr>
        <w:t>2</w:t>
      </w:r>
      <w:r w:rsidRPr="006D388E">
        <w:rPr>
          <w:color w:val="000000" w:themeColor="text1"/>
        </w:rPr>
        <w:t>.</w:t>
      </w:r>
      <w:r w:rsidRPr="00521C23">
        <w:rPr>
          <w:color w:val="000000" w:themeColor="text1"/>
        </w:rPr>
        <w:t xml:space="preserve"> Zastavěná plocha objektu </w:t>
      </w:r>
      <w:r w:rsidR="006D388E">
        <w:rPr>
          <w:color w:val="000000" w:themeColor="text1"/>
        </w:rPr>
        <w:t xml:space="preserve">je zateplením objektu zvětšena na </w:t>
      </w:r>
      <w:r w:rsidR="006D388E" w:rsidRPr="006D388E">
        <w:rPr>
          <w:b/>
          <w:color w:val="000000" w:themeColor="text1"/>
        </w:rPr>
        <w:t>909,4</w:t>
      </w:r>
      <w:r w:rsidRPr="006D388E">
        <w:rPr>
          <w:b/>
          <w:color w:val="000000" w:themeColor="text1"/>
        </w:rPr>
        <w:t xml:space="preserve"> </w:t>
      </w:r>
      <w:r w:rsidR="006D388E" w:rsidRPr="00521C23">
        <w:rPr>
          <w:b/>
          <w:color w:val="000000" w:themeColor="text1"/>
        </w:rPr>
        <w:t>m</w:t>
      </w:r>
      <w:r w:rsidR="006D388E" w:rsidRPr="00521C23">
        <w:rPr>
          <w:b/>
          <w:color w:val="000000" w:themeColor="text1"/>
          <w:vertAlign w:val="superscript"/>
        </w:rPr>
        <w:t>2</w:t>
      </w:r>
      <w:r w:rsidR="006D388E">
        <w:rPr>
          <w:b/>
          <w:color w:val="000000" w:themeColor="text1"/>
        </w:rPr>
        <w:t xml:space="preserve">. </w:t>
      </w:r>
    </w:p>
    <w:p w14:paraId="4A240F1C" w14:textId="77777777" w:rsidR="00A440DE" w:rsidRDefault="00A440DE" w:rsidP="006260A2">
      <w:pPr>
        <w:rPr>
          <w:color w:val="000000" w:themeColor="text1"/>
        </w:rPr>
      </w:pPr>
    </w:p>
    <w:p w14:paraId="1169F41D" w14:textId="77777777" w:rsidR="006554EE" w:rsidRDefault="006554EE" w:rsidP="006260A2">
      <w:pPr>
        <w:rPr>
          <w:color w:val="000000" w:themeColor="text1"/>
        </w:rPr>
      </w:pPr>
    </w:p>
    <w:p w14:paraId="3FDE6AA7" w14:textId="77777777" w:rsidR="006554EE" w:rsidRDefault="006554EE" w:rsidP="006260A2">
      <w:pPr>
        <w:rPr>
          <w:color w:val="000000" w:themeColor="text1"/>
        </w:rPr>
      </w:pPr>
    </w:p>
    <w:p w14:paraId="417A3FFB" w14:textId="77777777" w:rsidR="006554EE" w:rsidRDefault="006554EE" w:rsidP="006260A2">
      <w:pPr>
        <w:rPr>
          <w:color w:val="000000" w:themeColor="text1"/>
        </w:rPr>
      </w:pPr>
    </w:p>
    <w:p w14:paraId="0A044640" w14:textId="77777777" w:rsidR="006554EE" w:rsidRPr="006D388E" w:rsidRDefault="006554EE" w:rsidP="006260A2">
      <w:pPr>
        <w:rPr>
          <w:color w:val="000000" w:themeColor="text1"/>
        </w:rPr>
      </w:pPr>
    </w:p>
    <w:p w14:paraId="14DBB5FF" w14:textId="35AEFC26" w:rsidR="00A003CB" w:rsidRPr="00763811" w:rsidRDefault="00A003CB" w:rsidP="006260A2">
      <w:pPr>
        <w:pStyle w:val="Nadpis2"/>
        <w:rPr>
          <w:color w:val="000000" w:themeColor="text1"/>
        </w:rPr>
      </w:pPr>
      <w:bookmarkStart w:id="8" w:name="_Toc210741439"/>
      <w:r w:rsidRPr="00763811">
        <w:rPr>
          <w:color w:val="000000" w:themeColor="text1"/>
        </w:rPr>
        <w:lastRenderedPageBreak/>
        <w:t>1.</w:t>
      </w:r>
      <w:r w:rsidR="0076527D">
        <w:rPr>
          <w:color w:val="000000" w:themeColor="text1"/>
        </w:rPr>
        <w:t>2</w:t>
      </w:r>
      <w:r w:rsidR="00005D25" w:rsidRPr="00763811">
        <w:rPr>
          <w:color w:val="000000" w:themeColor="text1"/>
        </w:rPr>
        <w:tab/>
      </w:r>
      <w:r w:rsidRPr="00763811">
        <w:rPr>
          <w:color w:val="000000" w:themeColor="text1"/>
        </w:rPr>
        <w:t>Konstrukční řešení</w:t>
      </w:r>
      <w:bookmarkEnd w:id="8"/>
    </w:p>
    <w:p w14:paraId="4E65EA96" w14:textId="75D4192C" w:rsidR="00655CED" w:rsidRPr="00655CED" w:rsidRDefault="00655CED" w:rsidP="00655CED">
      <w:pPr>
        <w:spacing w:line="240" w:lineRule="atLeast"/>
        <w:rPr>
          <w:color w:val="000000" w:themeColor="text1"/>
        </w:rPr>
      </w:pPr>
      <w:r w:rsidRPr="00655CED">
        <w:rPr>
          <w:color w:val="000000" w:themeColor="text1"/>
        </w:rPr>
        <w:t>Konstrukční systém objekt</w:t>
      </w:r>
      <w:r>
        <w:rPr>
          <w:color w:val="000000" w:themeColor="text1"/>
        </w:rPr>
        <w:t>u</w:t>
      </w:r>
      <w:r w:rsidRPr="00655CED">
        <w:rPr>
          <w:color w:val="000000" w:themeColor="text1"/>
        </w:rPr>
        <w:t xml:space="preserve"> je </w:t>
      </w:r>
      <w:r w:rsidR="009E7848">
        <w:rPr>
          <w:b/>
          <w:color w:val="000000" w:themeColor="text1"/>
        </w:rPr>
        <w:t>smíšený</w:t>
      </w:r>
      <w:r w:rsidRPr="00655CED">
        <w:rPr>
          <w:color w:val="000000" w:themeColor="text1"/>
        </w:rPr>
        <w:t xml:space="preserve">. </w:t>
      </w:r>
    </w:p>
    <w:p w14:paraId="4B89BFD9" w14:textId="11DEF127" w:rsidR="00231525" w:rsidRDefault="00231525" w:rsidP="006F78D7">
      <w:pPr>
        <w:spacing w:line="240" w:lineRule="atLeast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Svislé n</w:t>
      </w:r>
      <w:r w:rsidR="006F78D7" w:rsidRPr="00B23C2C">
        <w:rPr>
          <w:rFonts w:cs="Tahoma"/>
          <w:color w:val="000000" w:themeColor="text1"/>
        </w:rPr>
        <w:t xml:space="preserve">osné konstrukce </w:t>
      </w:r>
      <w:r w:rsidR="00CE5CE0">
        <w:rPr>
          <w:rFonts w:cs="Tahoma"/>
          <w:color w:val="000000" w:themeColor="text1"/>
        </w:rPr>
        <w:t>objektu</w:t>
      </w:r>
      <w:r w:rsidR="006F78D7" w:rsidRPr="00B23C2C">
        <w:rPr>
          <w:rFonts w:cs="Tahoma"/>
          <w:color w:val="000000" w:themeColor="text1"/>
        </w:rPr>
        <w:t xml:space="preserve"> jsou </w:t>
      </w:r>
      <w:r w:rsidR="002826DC" w:rsidRPr="00B23C2C">
        <w:rPr>
          <w:rFonts w:cs="Tahoma"/>
          <w:color w:val="000000" w:themeColor="text1"/>
        </w:rPr>
        <w:t xml:space="preserve">z keramických tvárnic/CPP. </w:t>
      </w:r>
    </w:p>
    <w:p w14:paraId="0253BE10" w14:textId="48FFB5B9" w:rsidR="002826DC" w:rsidRPr="00B23C2C" w:rsidRDefault="002826DC" w:rsidP="006F78D7">
      <w:pPr>
        <w:spacing w:line="240" w:lineRule="atLeast"/>
        <w:rPr>
          <w:rFonts w:cs="Tahoma"/>
          <w:color w:val="000000" w:themeColor="text1"/>
        </w:rPr>
      </w:pPr>
      <w:r w:rsidRPr="00B23C2C">
        <w:rPr>
          <w:rFonts w:cs="Tahoma"/>
          <w:color w:val="000000" w:themeColor="text1"/>
        </w:rPr>
        <w:t>Stropy nad 1. a 2.NP jsou dřevěné trámové, s dřevěným záklopem a podbitím s omítkou na pletivu</w:t>
      </w:r>
      <w:r w:rsidR="00326F63">
        <w:rPr>
          <w:rFonts w:cs="Tahoma"/>
          <w:color w:val="000000" w:themeColor="text1"/>
        </w:rPr>
        <w:t xml:space="preserve">. </w:t>
      </w:r>
    </w:p>
    <w:p w14:paraId="74314689" w14:textId="5A62A681" w:rsidR="006F78D7" w:rsidRPr="005243DA" w:rsidRDefault="006F78D7" w:rsidP="006F78D7">
      <w:pPr>
        <w:spacing w:line="240" w:lineRule="atLeast"/>
        <w:rPr>
          <w:rFonts w:cs="Tahoma"/>
          <w:color w:val="000000" w:themeColor="text1"/>
        </w:rPr>
      </w:pPr>
      <w:r w:rsidRPr="005243DA">
        <w:rPr>
          <w:rFonts w:cs="Tahoma"/>
          <w:color w:val="000000" w:themeColor="text1"/>
        </w:rPr>
        <w:t>Střech</w:t>
      </w:r>
      <w:r w:rsidR="00F518F7">
        <w:rPr>
          <w:rFonts w:cs="Tahoma"/>
          <w:color w:val="000000" w:themeColor="text1"/>
        </w:rPr>
        <w:t>a</w:t>
      </w:r>
      <w:r w:rsidRPr="005243DA">
        <w:rPr>
          <w:rFonts w:cs="Tahoma"/>
          <w:color w:val="000000" w:themeColor="text1"/>
        </w:rPr>
        <w:t xml:space="preserve"> objekt</w:t>
      </w:r>
      <w:r w:rsidR="00E64188">
        <w:rPr>
          <w:rFonts w:cs="Tahoma"/>
          <w:color w:val="000000" w:themeColor="text1"/>
        </w:rPr>
        <w:t>u</w:t>
      </w:r>
      <w:r w:rsidR="00F518F7">
        <w:rPr>
          <w:rFonts w:cs="Tahoma"/>
          <w:color w:val="000000" w:themeColor="text1"/>
        </w:rPr>
        <w:t xml:space="preserve"> je</w:t>
      </w:r>
      <w:r w:rsidRPr="005243DA">
        <w:rPr>
          <w:rFonts w:cs="Tahoma"/>
          <w:color w:val="000000" w:themeColor="text1"/>
        </w:rPr>
        <w:t xml:space="preserve"> </w:t>
      </w:r>
      <w:r w:rsidR="001609C7">
        <w:rPr>
          <w:rFonts w:cs="Tahoma"/>
          <w:color w:val="000000" w:themeColor="text1"/>
        </w:rPr>
        <w:t>sedlová</w:t>
      </w:r>
      <w:r w:rsidR="00C94F9E">
        <w:rPr>
          <w:rFonts w:cs="Tahoma"/>
          <w:color w:val="000000" w:themeColor="text1"/>
        </w:rPr>
        <w:t xml:space="preserve"> a pultová.</w:t>
      </w:r>
      <w:r w:rsidRPr="005243DA">
        <w:rPr>
          <w:rFonts w:cs="Tahoma"/>
          <w:color w:val="000000" w:themeColor="text1"/>
        </w:rPr>
        <w:t xml:space="preserve"> </w:t>
      </w:r>
      <w:r w:rsidR="00F91861">
        <w:rPr>
          <w:rFonts w:cs="Tahoma"/>
          <w:color w:val="000000" w:themeColor="text1"/>
        </w:rPr>
        <w:t xml:space="preserve">Nosná konstrukce střechy je tvořena dřevěným krovem. </w:t>
      </w:r>
    </w:p>
    <w:p w14:paraId="0BA929FB" w14:textId="4986773B" w:rsidR="0076527D" w:rsidRDefault="00326F63" w:rsidP="00655CED">
      <w:pPr>
        <w:spacing w:line="240" w:lineRule="atLeast"/>
        <w:rPr>
          <w:color w:val="000000" w:themeColor="text1"/>
        </w:rPr>
      </w:pPr>
      <w:r>
        <w:rPr>
          <w:color w:val="000000" w:themeColor="text1"/>
        </w:rPr>
        <w:t>Střešní k</w:t>
      </w:r>
      <w:r w:rsidR="00AD7E64">
        <w:rPr>
          <w:color w:val="000000" w:themeColor="text1"/>
        </w:rPr>
        <w:t xml:space="preserve">rytina </w:t>
      </w:r>
      <w:r>
        <w:rPr>
          <w:color w:val="000000" w:themeColor="text1"/>
        </w:rPr>
        <w:t xml:space="preserve">je </w:t>
      </w:r>
      <w:r w:rsidR="00A215CC">
        <w:rPr>
          <w:color w:val="000000" w:themeColor="text1"/>
        </w:rPr>
        <w:t xml:space="preserve">tvořena pálenými taškami a </w:t>
      </w:r>
      <w:r>
        <w:rPr>
          <w:color w:val="000000" w:themeColor="text1"/>
        </w:rPr>
        <w:t>plechov</w:t>
      </w:r>
      <w:r w:rsidR="00A215CC">
        <w:rPr>
          <w:color w:val="000000" w:themeColor="text1"/>
        </w:rPr>
        <w:t xml:space="preserve">ými šablonami. </w:t>
      </w:r>
    </w:p>
    <w:p w14:paraId="1A045D2A" w14:textId="68F4A359" w:rsidR="00E9456E" w:rsidRDefault="00E9456E" w:rsidP="00655CED">
      <w:pPr>
        <w:spacing w:line="240" w:lineRule="atLeast"/>
        <w:rPr>
          <w:color w:val="000000" w:themeColor="text1"/>
        </w:rPr>
      </w:pPr>
    </w:p>
    <w:p w14:paraId="2555070C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94ED656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2ED76C38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2E4A6557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5C3EEFB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1E9C3DF9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3BA842A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AC2B3D3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A8E95FB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609CD19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3691F20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39258E74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13D20E7A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ACF6090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39203728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5B70A180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04B1BB84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2113896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13A0298B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C3B2CF6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0CA4538D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092EC78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D5ED75A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5F7DA43C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6D7E5EC8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B97F85E" w14:textId="77777777" w:rsidR="00EB1AC3" w:rsidRDefault="00EB1AC3" w:rsidP="00655CED">
      <w:pPr>
        <w:spacing w:line="240" w:lineRule="atLeast"/>
        <w:rPr>
          <w:color w:val="000000" w:themeColor="text1"/>
        </w:rPr>
      </w:pPr>
    </w:p>
    <w:p w14:paraId="795C6DD4" w14:textId="1C53BCED" w:rsidR="003B38A3" w:rsidRPr="00976BBA" w:rsidRDefault="003B38A3" w:rsidP="0054624A">
      <w:pPr>
        <w:pStyle w:val="Nadpis1"/>
      </w:pPr>
      <w:bookmarkStart w:id="9" w:name="_Toc208390656"/>
      <w:bookmarkStart w:id="10" w:name="_Toc210741440"/>
      <w:r>
        <w:lastRenderedPageBreak/>
        <w:t>2</w:t>
      </w:r>
      <w:r>
        <w:tab/>
      </w:r>
      <w:r w:rsidRPr="00976BBA">
        <w:t>Požárně nebezpečný prostor, odstupové vzdálenosti</w:t>
      </w:r>
      <w:bookmarkEnd w:id="9"/>
      <w:bookmarkEnd w:id="10"/>
    </w:p>
    <w:p w14:paraId="69EE4663" w14:textId="36251ACD" w:rsidR="003B38A3" w:rsidRPr="00976BBA" w:rsidRDefault="003B38A3" w:rsidP="003B38A3">
      <w:pPr>
        <w:spacing w:after="120"/>
      </w:pPr>
      <w:r w:rsidRPr="00976BBA">
        <w:rPr>
          <w:rFonts w:cs="Tahoma"/>
        </w:rPr>
        <w:t>Požárně nebezpečný prostor kolem řešen</w:t>
      </w:r>
      <w:r>
        <w:rPr>
          <w:rFonts w:cs="Tahoma"/>
        </w:rPr>
        <w:t xml:space="preserve">ého </w:t>
      </w:r>
      <w:r w:rsidR="006554EE">
        <w:rPr>
          <w:rFonts w:cs="Tahoma"/>
        </w:rPr>
        <w:t>objetu</w:t>
      </w:r>
      <w:r w:rsidRPr="00976BBA">
        <w:rPr>
          <w:rFonts w:cs="Tahoma"/>
        </w:rPr>
        <w:t xml:space="preserve"> je posouzen dle ČSN 73 0802. Hodnoty odstupových vzdáleností pro kritickou hustotu tepelného toku 18,5kW/m</w:t>
      </w:r>
      <w:r w:rsidRPr="00976BBA">
        <w:rPr>
          <w:rFonts w:cs="Tahoma"/>
          <w:vertAlign w:val="superscript"/>
        </w:rPr>
        <w:t>2</w:t>
      </w:r>
      <w:r w:rsidRPr="00976BBA">
        <w:rPr>
          <w:rFonts w:cs="Tahoma"/>
        </w:rPr>
        <w:t xml:space="preserve"> podle normové křivky </w:t>
      </w:r>
      <w:r w:rsidRPr="00976BBA">
        <w:rPr>
          <w:rFonts w:cs="Tahoma"/>
          <w:i/>
        </w:rPr>
        <w:t>T</w:t>
      </w:r>
      <w:r w:rsidRPr="00976BBA">
        <w:rPr>
          <w:rFonts w:cs="Tahoma"/>
          <w:i/>
          <w:vertAlign w:val="subscript"/>
        </w:rPr>
        <w:t>n</w:t>
      </w:r>
      <w:r w:rsidRPr="00976BBA">
        <w:rPr>
          <w:rFonts w:cs="Tahoma"/>
          <w:bCs/>
        </w:rPr>
        <w:t xml:space="preserve"> jsou určeny za pomocí výpočtu z </w:t>
      </w:r>
      <w:hyperlink r:id="rId9" w:history="1">
        <w:r w:rsidRPr="00976BBA">
          <w:rPr>
            <w:rStyle w:val="Hypertextovodkaz"/>
            <w:color w:val="auto"/>
          </w:rPr>
          <w:t>www.pelcfrantisek.cz</w:t>
        </w:r>
      </w:hyperlink>
      <w:r w:rsidRPr="00976BBA">
        <w:rPr>
          <w:rStyle w:val="Hypertextovodkaz"/>
          <w:color w:val="auto"/>
        </w:rPr>
        <w:t>.</w:t>
      </w:r>
    </w:p>
    <w:p w14:paraId="750F4537" w14:textId="77777777" w:rsidR="003B38A3" w:rsidRDefault="003B38A3" w:rsidP="003B38A3">
      <w:pPr>
        <w:spacing w:after="120"/>
        <w:rPr>
          <w:rFonts w:cs="Tahoma"/>
        </w:rPr>
      </w:pPr>
      <w:r w:rsidRPr="00976BBA">
        <w:rPr>
          <w:rFonts w:cs="Tahoma"/>
          <w:bCs/>
        </w:rPr>
        <w:t xml:space="preserve">Přesah radiace do stran je stanoven podrobným </w:t>
      </w:r>
      <w:r w:rsidRPr="00976BBA">
        <w:rPr>
          <w:rFonts w:cs="Tahoma"/>
        </w:rPr>
        <w:t>výpočtem hustoty tepelného toku pro kritickou hustotu 18,5 kW/m</w:t>
      </w:r>
      <w:r w:rsidRPr="00976BBA">
        <w:rPr>
          <w:rFonts w:cs="Tahoma"/>
          <w:vertAlign w:val="superscript"/>
        </w:rPr>
        <w:t>2</w:t>
      </w:r>
      <w:r w:rsidRPr="00976BBA">
        <w:rPr>
          <w:rFonts w:cs="Tahoma"/>
        </w:rPr>
        <w:t xml:space="preserve"> podle normové křivky </w:t>
      </w:r>
      <w:r w:rsidRPr="00976BBA">
        <w:rPr>
          <w:rFonts w:cs="Tahoma"/>
          <w:i/>
        </w:rPr>
        <w:t>T</w:t>
      </w:r>
      <w:r w:rsidRPr="00976BBA">
        <w:rPr>
          <w:rFonts w:cs="Tahoma"/>
          <w:i/>
          <w:vertAlign w:val="subscript"/>
        </w:rPr>
        <w:t>n</w:t>
      </w:r>
      <w:r w:rsidRPr="00976BBA">
        <w:rPr>
          <w:rFonts w:cs="Tahoma"/>
        </w:rPr>
        <w:t>. Na straně bezpečnosti je radiace do stran zakreslena oblouky pro maximální radiaci do stran v úhlu 45 stupňů viz. výkres PBŘ č. 01 – situace.</w:t>
      </w:r>
    </w:p>
    <w:p w14:paraId="1D6124D0" w14:textId="63F26D48" w:rsidR="00CB4B32" w:rsidRDefault="00CB4B32" w:rsidP="00CB4B32">
      <w:pPr>
        <w:spacing w:after="120"/>
        <w:rPr>
          <w:bCs/>
        </w:rPr>
      </w:pPr>
      <w:r w:rsidRPr="007C31E5">
        <w:rPr>
          <w:color w:val="000000" w:themeColor="text1"/>
        </w:rPr>
        <w:t>V souladu s čl. 8.4.2 ČSN 73 0802 nejsou požárně nebezpečné prostory stanoveny od PÚ</w:t>
      </w:r>
      <w:r>
        <w:rPr>
          <w:color w:val="000000" w:themeColor="text1"/>
        </w:rPr>
        <w:t xml:space="preserve"> </w:t>
      </w:r>
      <w:r w:rsidRPr="007C31E5">
        <w:rPr>
          <w:bCs/>
        </w:rPr>
        <w:t>CHÚC „A“</w:t>
      </w:r>
      <w:r>
        <w:rPr>
          <w:bCs/>
        </w:rPr>
        <w:t xml:space="preserve">. </w:t>
      </w:r>
    </w:p>
    <w:p w14:paraId="20208765" w14:textId="6AE4FE1D" w:rsidR="002240F9" w:rsidRPr="006162F5" w:rsidRDefault="00CB4B32" w:rsidP="003B38A3">
      <w:pPr>
        <w:spacing w:after="120"/>
        <w:rPr>
          <w:bCs/>
        </w:rPr>
      </w:pPr>
      <w:r>
        <w:rPr>
          <w:bCs/>
        </w:rPr>
        <w:t xml:space="preserve">Požární zatížení administrativních prostor je stanoveno dle tab. B.1 přílohy B </w:t>
      </w:r>
      <w:r w:rsidR="00073A51">
        <w:rPr>
          <w:bCs/>
        </w:rPr>
        <w:br/>
      </w:r>
      <w:r>
        <w:rPr>
          <w:bCs/>
        </w:rPr>
        <w:t>ČSN 73 0802 – p</w:t>
      </w:r>
      <w:r w:rsidRPr="00CB4B32">
        <w:rPr>
          <w:bCs/>
          <w:vertAlign w:val="subscript"/>
        </w:rPr>
        <w:t>v</w:t>
      </w:r>
      <w:r>
        <w:rPr>
          <w:bCs/>
        </w:rPr>
        <w:t xml:space="preserve"> = 42 kg/m</w:t>
      </w:r>
      <w:r w:rsidRPr="00CB4B32">
        <w:rPr>
          <w:bCs/>
          <w:vertAlign w:val="superscript"/>
        </w:rPr>
        <w:t>2</w:t>
      </w:r>
      <w:r>
        <w:rPr>
          <w:bCs/>
        </w:rPr>
        <w:t xml:space="preserve">.  </w:t>
      </w:r>
    </w:p>
    <w:tbl>
      <w:tblPr>
        <w:tblW w:w="895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850"/>
        <w:gridCol w:w="851"/>
        <w:gridCol w:w="616"/>
        <w:gridCol w:w="600"/>
        <w:gridCol w:w="701"/>
        <w:gridCol w:w="786"/>
        <w:gridCol w:w="964"/>
        <w:gridCol w:w="881"/>
        <w:gridCol w:w="786"/>
      </w:tblGrid>
      <w:tr w:rsidR="003B38A3" w:rsidRPr="00D8274E" w14:paraId="327E351B" w14:textId="77777777" w:rsidTr="003B67D1">
        <w:trPr>
          <w:trHeight w:val="20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357B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sálavá plocha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39C1B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rozměry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88B47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Plocha sálavé plochy</w:t>
            </w:r>
          </w:p>
          <w:p w14:paraId="55E409F8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  <w:vertAlign w:val="subscript"/>
              </w:rPr>
            </w:pPr>
            <w:r w:rsidRPr="00D5656A">
              <w:rPr>
                <w:rFonts w:cs="Tahoma"/>
                <w:sz w:val="16"/>
                <w:szCs w:val="16"/>
              </w:rPr>
              <w:t>S</w:t>
            </w:r>
            <w:r w:rsidRPr="00D5656A">
              <w:rPr>
                <w:rFonts w:cs="Tahoma"/>
                <w:sz w:val="16"/>
                <w:szCs w:val="16"/>
                <w:vertAlign w:val="subscript"/>
              </w:rPr>
              <w:t>p</w:t>
            </w:r>
          </w:p>
          <w:p w14:paraId="285F4D95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(m</w:t>
            </w:r>
            <w:r w:rsidRPr="00D5656A">
              <w:rPr>
                <w:rFonts w:cs="Tahoma"/>
                <w:sz w:val="16"/>
                <w:szCs w:val="16"/>
                <w:vertAlign w:val="superscript"/>
              </w:rPr>
              <w:t>2</w:t>
            </w:r>
            <w:r w:rsidRPr="00D5656A">
              <w:rPr>
                <w:rFonts w:cs="Tahoma"/>
                <w:sz w:val="16"/>
                <w:szCs w:val="16"/>
              </w:rPr>
              <w:t>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0027A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Plocha otvorů S</w:t>
            </w:r>
            <w:r w:rsidRPr="00D5656A">
              <w:rPr>
                <w:rFonts w:cs="Tahoma"/>
                <w:sz w:val="16"/>
                <w:szCs w:val="16"/>
                <w:vertAlign w:val="subscript"/>
              </w:rPr>
              <w:t>po</w:t>
            </w:r>
          </w:p>
          <w:p w14:paraId="2BDBE8C0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(m</w:t>
            </w:r>
            <w:r w:rsidRPr="00D5656A">
              <w:rPr>
                <w:rFonts w:cs="Tahoma"/>
                <w:sz w:val="16"/>
                <w:szCs w:val="16"/>
                <w:vertAlign w:val="superscript"/>
              </w:rPr>
              <w:t>2</w:t>
            </w:r>
            <w:r w:rsidRPr="00D5656A">
              <w:rPr>
                <w:rFonts w:cs="Tahoma"/>
                <w:sz w:val="16"/>
                <w:szCs w:val="16"/>
              </w:rPr>
              <w:t>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CCCEA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Požárně ot. plocha (%)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0B92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i/>
                <w:iCs/>
                <w:sz w:val="16"/>
                <w:szCs w:val="16"/>
              </w:rPr>
            </w:pPr>
            <w:r w:rsidRPr="00D5656A">
              <w:rPr>
                <w:rFonts w:cs="Tahoma"/>
                <w:i/>
                <w:iCs/>
                <w:sz w:val="16"/>
                <w:szCs w:val="16"/>
              </w:rPr>
              <w:t>p</w:t>
            </w:r>
            <w:r w:rsidRPr="00D5656A">
              <w:rPr>
                <w:rFonts w:cs="Tahoma"/>
                <w:i/>
                <w:iCs/>
                <w:sz w:val="16"/>
                <w:szCs w:val="16"/>
                <w:vertAlign w:val="subscript"/>
              </w:rPr>
              <w:t>v</w:t>
            </w:r>
            <w:r w:rsidRPr="00D5656A">
              <w:rPr>
                <w:rFonts w:cs="Tahoma"/>
                <w:sz w:val="16"/>
                <w:szCs w:val="16"/>
              </w:rPr>
              <w:t xml:space="preserve"> (kg/m</w:t>
            </w:r>
            <w:r w:rsidRPr="00D5656A">
              <w:rPr>
                <w:rFonts w:cs="Tahoma"/>
                <w:sz w:val="16"/>
                <w:szCs w:val="16"/>
                <w:vertAlign w:val="superscript"/>
              </w:rPr>
              <w:t>2</w:t>
            </w:r>
            <w:r w:rsidRPr="00D5656A">
              <w:rPr>
                <w:rFonts w:cs="Tahoma"/>
                <w:sz w:val="16"/>
                <w:szCs w:val="16"/>
              </w:rPr>
              <w:t xml:space="preserve">) 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C5B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konstrukční systém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315E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odstup v přímém směru (m)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A29E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přesah radiace do stran (m)</w:t>
            </w:r>
          </w:p>
        </w:tc>
      </w:tr>
      <w:tr w:rsidR="003B38A3" w:rsidRPr="00D8274E" w14:paraId="4CB5DAE1" w14:textId="77777777" w:rsidTr="003B67D1">
        <w:trPr>
          <w:trHeight w:val="20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1F02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A4D2B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i/>
                <w:iCs/>
                <w:sz w:val="16"/>
                <w:szCs w:val="16"/>
              </w:rPr>
            </w:pPr>
            <w:r w:rsidRPr="00D5656A">
              <w:rPr>
                <w:rFonts w:cs="Tahoma"/>
                <w:i/>
                <w:iCs/>
                <w:sz w:val="16"/>
                <w:szCs w:val="16"/>
              </w:rPr>
              <w:t>š</w:t>
            </w:r>
            <w:r w:rsidRPr="00D5656A">
              <w:rPr>
                <w:rFonts w:cs="Tahoma"/>
                <w:sz w:val="16"/>
                <w:szCs w:val="16"/>
              </w:rPr>
              <w:t>.(mm)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425C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i/>
                <w:iCs/>
                <w:sz w:val="16"/>
                <w:szCs w:val="16"/>
              </w:rPr>
            </w:pPr>
            <w:r w:rsidRPr="00D5656A">
              <w:rPr>
                <w:rFonts w:cs="Tahoma"/>
                <w:i/>
                <w:iCs/>
                <w:sz w:val="16"/>
                <w:szCs w:val="16"/>
              </w:rPr>
              <w:t>v</w:t>
            </w:r>
            <w:r w:rsidRPr="00D5656A">
              <w:rPr>
                <w:rFonts w:cs="Tahoma"/>
                <w:sz w:val="16"/>
                <w:szCs w:val="16"/>
              </w:rPr>
              <w:t>.(mm)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828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6BB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C0B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D26F" w14:textId="77777777" w:rsidR="003B38A3" w:rsidRPr="00D5656A" w:rsidRDefault="003B38A3" w:rsidP="000B2050">
            <w:pPr>
              <w:contextualSpacing/>
              <w:rPr>
                <w:rFonts w:cs="Tahoma"/>
                <w:i/>
                <w:iCs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9708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FC47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F89F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</w:p>
        </w:tc>
      </w:tr>
      <w:tr w:rsidR="003B38A3" w:rsidRPr="00D5656A" w14:paraId="0972DDBD" w14:textId="77777777" w:rsidTr="003B67D1">
        <w:trPr>
          <w:gridAfter w:val="1"/>
          <w:wAfter w:w="786" w:type="dxa"/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AD1E3" w14:textId="3C02451A" w:rsidR="003B38A3" w:rsidRPr="00D5656A" w:rsidRDefault="002240F9" w:rsidP="000B2050">
            <w:pPr>
              <w:contextualSpacing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Severní</w:t>
            </w:r>
            <w:r w:rsidR="003B38A3" w:rsidRPr="00D5656A">
              <w:rPr>
                <w:rFonts w:cs="Tahoma"/>
                <w:b/>
                <w:bCs/>
                <w:sz w:val="16"/>
                <w:szCs w:val="16"/>
              </w:rPr>
              <w:t xml:space="preserve"> strana </w:t>
            </w:r>
          </w:p>
        </w:tc>
      </w:tr>
      <w:tr w:rsidR="003B38A3" w:rsidRPr="00D8274E" w14:paraId="09CD1CAF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16145" w14:textId="16E558DD" w:rsidR="003B38A3" w:rsidRPr="00D5656A" w:rsidRDefault="003B67D1" w:rsidP="000B2050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1.NP: okno 102a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D6417" w14:textId="6FE9959C" w:rsidR="003B38A3" w:rsidRPr="00D5656A" w:rsidRDefault="003B67D1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4325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9FE6" w14:textId="7BF438A4" w:rsidR="003B38A3" w:rsidRPr="00D5656A" w:rsidRDefault="003B67D1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F05A" w14:textId="1539C689" w:rsidR="003B38A3" w:rsidRPr="00D5656A" w:rsidRDefault="003B67D1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10,81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9691" w14:textId="0ABB4F70" w:rsidR="003B38A3" w:rsidRPr="00D5656A" w:rsidRDefault="003B67D1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2BC4" w14:textId="7A4ACA4F" w:rsidR="003B38A3" w:rsidRPr="00D5656A" w:rsidRDefault="003B67D1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CD80B" w14:textId="31A68FDE" w:rsidR="003B38A3" w:rsidRPr="00D5656A" w:rsidRDefault="003B67D1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8EFAC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F4C83" w14:textId="24826815" w:rsidR="003B38A3" w:rsidRPr="00D5656A" w:rsidRDefault="00F31AF4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70BD0" w14:textId="2548B6C5" w:rsidR="003B38A3" w:rsidRPr="00D5656A" w:rsidRDefault="00F31AF4" w:rsidP="000B2050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1,36</w:t>
            </w:r>
          </w:p>
        </w:tc>
      </w:tr>
      <w:tr w:rsidR="00B3770D" w:rsidRPr="00D8274E" w14:paraId="62CD31F1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20B44" w14:textId="3C5D89D2" w:rsidR="00B3770D" w:rsidRPr="00D5656A" w:rsidRDefault="003B67D1" w:rsidP="00B3770D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1.NP: okna 131,132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F131" w14:textId="7B8DBD79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5950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FB533" w14:textId="50030E9E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73B8B" w14:textId="30FC6011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14,875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316A" w14:textId="56B72076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9,0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9B55" w14:textId="0176C1C2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BCDF8" w14:textId="7C9050BE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5E84" w14:textId="3D627329" w:rsidR="00B3770D" w:rsidRPr="00D5656A" w:rsidRDefault="00B3770D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BA301" w14:textId="1F22D1FD" w:rsidR="00B3770D" w:rsidRPr="00D5656A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3,17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27EC" w14:textId="12FB728B" w:rsidR="00B3770D" w:rsidRPr="00D5656A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1,66</w:t>
            </w:r>
          </w:p>
        </w:tc>
      </w:tr>
      <w:tr w:rsidR="00B3770D" w:rsidRPr="00D8274E" w14:paraId="7A11D0A3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1E702" w14:textId="46E3FFCF" w:rsidR="00B3770D" w:rsidRDefault="003B67D1" w:rsidP="00B3770D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2.NP: okna 228-232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81D41" w14:textId="6041C8A3" w:rsidR="00B3770D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14556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72540" w14:textId="65D167F6" w:rsidR="00B3770D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CCB89" w14:textId="79EC3C8C" w:rsidR="003B67D1" w:rsidRDefault="003B67D1" w:rsidP="003B67D1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36,39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24F4" w14:textId="67904CA5" w:rsidR="00B3770D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8AD7" w14:textId="691F8484" w:rsidR="00B3770D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50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A5104" w14:textId="1C5CED89" w:rsidR="00B3770D" w:rsidRPr="00293E17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EA7C" w14:textId="29E11C0C" w:rsidR="00B3770D" w:rsidRPr="00D5656A" w:rsidRDefault="00B3770D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A5D54" w14:textId="084D1D5D" w:rsidR="00B3770D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3,19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B47E5" w14:textId="01D093EC" w:rsidR="00B3770D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1,52</w:t>
            </w:r>
          </w:p>
        </w:tc>
      </w:tr>
      <w:tr w:rsidR="00027DB5" w:rsidRPr="00D8274E" w14:paraId="05D09157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B874B" w14:textId="37E1E264" w:rsidR="00027DB5" w:rsidRDefault="00027DB5" w:rsidP="00B3770D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2.NP: okna 204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20E87" w14:textId="3092614F" w:rsidR="00027DB5" w:rsidRDefault="00027DB5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396B" w14:textId="12D37CFA" w:rsidR="00027DB5" w:rsidRDefault="00027DB5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1200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B98AF" w14:textId="4C7C00F2" w:rsidR="00027DB5" w:rsidRDefault="00027DB5" w:rsidP="00027DB5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3,24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511B" w14:textId="1CAC4F7D" w:rsidR="00027DB5" w:rsidRDefault="00027DB5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2,16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695A" w14:textId="4B820804" w:rsidR="00027DB5" w:rsidRDefault="00027DB5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74CA" w14:textId="2D9D2E79" w:rsidR="00027DB5" w:rsidRDefault="00027DB5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05415" w14:textId="3A8C821D" w:rsidR="00027DB5" w:rsidRPr="00D5656A" w:rsidRDefault="00027DB5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67647" w14:textId="634B508F" w:rsidR="00027DB5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47B08" w14:textId="23760105" w:rsidR="00027DB5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0,86</w:t>
            </w:r>
          </w:p>
        </w:tc>
      </w:tr>
      <w:tr w:rsidR="00B3770D" w:rsidRPr="00D8274E" w14:paraId="169A7F93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E031E" w14:textId="1FA268A1" w:rsidR="00B3770D" w:rsidRPr="00D5656A" w:rsidRDefault="003B67D1" w:rsidP="00B3770D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3.NP: okno 302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A50B8" w14:textId="70384392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76CDF" w14:textId="1BB8588A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9288" w14:textId="349AF166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5E6C" w14:textId="79A3C6AB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281A" w14:textId="1893F2B8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0699A" w14:textId="0692AFBC" w:rsidR="00B3770D" w:rsidRPr="00D5656A" w:rsidRDefault="003B67D1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01208" w14:textId="3583515B" w:rsidR="00B3770D" w:rsidRPr="00D5656A" w:rsidRDefault="00B3770D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0BBFB" w14:textId="2D772BB8" w:rsidR="00B3770D" w:rsidRPr="00D5656A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1,63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8EC8" w14:textId="73A2DA91" w:rsidR="00B3770D" w:rsidRPr="00D5656A" w:rsidRDefault="00F31AF4" w:rsidP="00B3770D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0,93</w:t>
            </w:r>
          </w:p>
        </w:tc>
      </w:tr>
      <w:tr w:rsidR="003B38A3" w:rsidRPr="00D8274E" w14:paraId="12418356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AC6B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 xml:space="preserve">skutečná vzdálenost k hranici stavebního pozemku  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08094" w14:textId="77777777" w:rsidR="003B38A3" w:rsidRPr="00D5656A" w:rsidRDefault="003B38A3" w:rsidP="000B2050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  <w:r>
              <w:rPr>
                <w:rFonts w:cs="Tahoma"/>
                <w:b/>
                <w:sz w:val="16"/>
                <w:szCs w:val="16"/>
              </w:rPr>
              <w:t>0,0</w:t>
            </w:r>
          </w:p>
        </w:tc>
      </w:tr>
      <w:tr w:rsidR="003B38A3" w:rsidRPr="00D8274E" w14:paraId="30291E12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E59" w14:textId="77777777" w:rsidR="003B38A3" w:rsidRPr="00D5656A" w:rsidRDefault="003B38A3" w:rsidP="000B2050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 xml:space="preserve">přesah požárně nebezpečného prostoru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CE0CE" w14:textId="702F0BAC" w:rsidR="003B38A3" w:rsidRPr="00D5656A" w:rsidRDefault="003B38A3" w:rsidP="000B2050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</w:tr>
      <w:tr w:rsidR="003B38A3" w:rsidRPr="0062069F" w14:paraId="4B316DD5" w14:textId="77777777" w:rsidTr="003B67D1">
        <w:trPr>
          <w:gridAfter w:val="1"/>
          <w:wAfter w:w="786" w:type="dxa"/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36D36" w14:textId="6361D001" w:rsidR="003B38A3" w:rsidRPr="0062069F" w:rsidRDefault="002240F9" w:rsidP="000B2050">
            <w:pPr>
              <w:contextualSpacing/>
              <w:rPr>
                <w:rFonts w:cs="Tahoma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b/>
                <w:bCs/>
                <w:color w:val="000000" w:themeColor="text1"/>
                <w:sz w:val="16"/>
                <w:szCs w:val="16"/>
              </w:rPr>
              <w:t>Východní</w:t>
            </w:r>
            <w:r w:rsidR="003B38A3" w:rsidRPr="0062069F">
              <w:rPr>
                <w:rFonts w:cs="Tahoma"/>
                <w:b/>
                <w:bCs/>
                <w:color w:val="000000" w:themeColor="text1"/>
                <w:sz w:val="16"/>
                <w:szCs w:val="16"/>
              </w:rPr>
              <w:t xml:space="preserve"> strana </w:t>
            </w:r>
          </w:p>
        </w:tc>
      </w:tr>
      <w:tr w:rsidR="00B3770D" w:rsidRPr="00D8274E" w14:paraId="591DB7E9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F6D94" w14:textId="6BFAFDBE" w:rsidR="00B3770D" w:rsidRPr="0062069F" w:rsidRDefault="003B67D1" w:rsidP="00B3770D">
            <w:pPr>
              <w:contextualSpacing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1.NP: okno 132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BA180" w14:textId="50F39E73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FAA6E" w14:textId="60CDA449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A0C6A" w14:textId="55FD85CC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F8CE" w14:textId="73A60320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B674" w14:textId="1A3091CE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F3BC8" w14:textId="0D2661F6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557FA" w14:textId="5819C051" w:rsidR="00B3770D" w:rsidRPr="0062069F" w:rsidRDefault="00B3770D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CD003" w14:textId="64077BD9" w:rsidR="00B3770D" w:rsidRPr="0062069F" w:rsidRDefault="00F31AF4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2,05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4D3CB" w14:textId="2D896A8F" w:rsidR="00B3770D" w:rsidRPr="0062069F" w:rsidRDefault="00F31AF4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1,16</w:t>
            </w:r>
          </w:p>
        </w:tc>
      </w:tr>
      <w:tr w:rsidR="00B3770D" w:rsidRPr="00D8274E" w14:paraId="07AF67BC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54314" w14:textId="5C04308D" w:rsidR="00B3770D" w:rsidRPr="0062069F" w:rsidRDefault="00A452FB" w:rsidP="00B3770D">
            <w:pPr>
              <w:contextualSpacing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1.NP: okna 120 - 133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B4384" w14:textId="466632CD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9CBFC" w14:textId="774C4660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362C2" w14:textId="046E8E3F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8A4" w14:textId="490910FA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67,26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5650" w14:textId="6B57DACA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02EC" w14:textId="303F04A7" w:rsidR="00B3770D" w:rsidRPr="0062069F" w:rsidRDefault="00A452FB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BD2A1" w14:textId="42A4F245" w:rsidR="00B3770D" w:rsidRPr="0062069F" w:rsidRDefault="00B3770D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C3B7C" w14:textId="2F0E974B" w:rsidR="00B3770D" w:rsidRPr="0062069F" w:rsidRDefault="00F31AF4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3,75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2EB72" w14:textId="6001DDE6" w:rsidR="00B3770D" w:rsidRPr="0062069F" w:rsidRDefault="00F31AF4" w:rsidP="00B3770D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1,77</w:t>
            </w:r>
          </w:p>
        </w:tc>
      </w:tr>
      <w:tr w:rsidR="00A452FB" w:rsidRPr="00D8274E" w14:paraId="74D17A27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B3950" w14:textId="7B8D757F" w:rsidR="00A452FB" w:rsidRPr="0062069F" w:rsidRDefault="00A452FB" w:rsidP="00A452FB">
            <w:pPr>
              <w:contextualSpacing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2.NP: okno 228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29DBB" w14:textId="3CCDED31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A0FE2" w14:textId="4311379C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4218" w14:textId="068F281A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942" w14:textId="3D022B69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0150" w14:textId="17483D4E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A291C" w14:textId="49648ADD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80936" w14:textId="1E664CDC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647FE" w14:textId="1555715D" w:rsidR="00A452FB" w:rsidRPr="0062069F" w:rsidRDefault="00F31AF4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2,05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499EA" w14:textId="678785C6" w:rsidR="00A452FB" w:rsidRPr="0062069F" w:rsidRDefault="00F31AF4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1,16</w:t>
            </w:r>
          </w:p>
        </w:tc>
      </w:tr>
      <w:tr w:rsidR="00A452FB" w:rsidRPr="00D8274E" w14:paraId="5D317B2F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1A56" w14:textId="711A1149" w:rsidR="00A452FB" w:rsidRPr="0062069F" w:rsidRDefault="00A452FB" w:rsidP="00A452FB">
            <w:pPr>
              <w:contextualSpacing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2.NP: okna 211-225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72BF0" w14:textId="51D84600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D4FBC" w14:textId="0C7591B3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A5F4" w14:textId="1F1AB463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667E" w14:textId="7E6E9EBF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DC7E" w14:textId="78620357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ABD1E" w14:textId="6EE339CA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5FEBF" w14:textId="05BBC2B5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8682" w14:textId="2CEE9AEA" w:rsidR="00A452FB" w:rsidRPr="0062069F" w:rsidRDefault="00F31AF4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3,67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6E7A6" w14:textId="4CC105A6" w:rsidR="00A452FB" w:rsidRPr="0062069F" w:rsidRDefault="00F31AF4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1,74</w:t>
            </w:r>
          </w:p>
        </w:tc>
      </w:tr>
      <w:tr w:rsidR="00A452FB" w:rsidRPr="00D8274E" w14:paraId="79A33F06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F9689" w14:textId="7FC35B6F" w:rsidR="00A452FB" w:rsidRPr="0062069F" w:rsidRDefault="001430E3" w:rsidP="00A452FB">
            <w:pPr>
              <w:contextualSpacing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 xml:space="preserve">3.NP: okna 307-310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EE527" w14:textId="4319B9A9" w:rsidR="00A452FB" w:rsidRPr="0062069F" w:rsidRDefault="001430E3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31440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9EBC7" w14:textId="6F57DCAB" w:rsidR="00A452FB" w:rsidRPr="0062069F" w:rsidRDefault="001430E3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E644" w14:textId="3BF86E87" w:rsidR="00A452FB" w:rsidRPr="0062069F" w:rsidRDefault="001430E3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47,16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A8A6" w14:textId="21868AFB" w:rsidR="00A452FB" w:rsidRPr="0062069F" w:rsidRDefault="001430E3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28,80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E25D" w14:textId="689E621E" w:rsidR="00A452FB" w:rsidRPr="0062069F" w:rsidRDefault="001430E3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EDF81" w14:textId="34B3C8E7" w:rsidR="00A452FB" w:rsidRPr="0062069F" w:rsidRDefault="001430E3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129EA" w14:textId="78912EEA" w:rsidR="00A452FB" w:rsidRPr="0062069F" w:rsidRDefault="00A452FB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A583" w14:textId="6CA0AB7C" w:rsidR="00A452FB" w:rsidRPr="0062069F" w:rsidRDefault="00F31AF4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2,52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7292" w14:textId="0BA5966E" w:rsidR="00A452FB" w:rsidRPr="0062069F" w:rsidRDefault="00F31AF4" w:rsidP="00A452FB">
            <w:pPr>
              <w:contextualSpacing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color w:val="000000" w:themeColor="text1"/>
                <w:sz w:val="16"/>
                <w:szCs w:val="16"/>
              </w:rPr>
              <w:t>1,2</w:t>
            </w:r>
          </w:p>
        </w:tc>
      </w:tr>
      <w:tr w:rsidR="00A452FB" w:rsidRPr="00D8274E" w14:paraId="4A473E52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4482" w14:textId="77777777" w:rsidR="00A452FB" w:rsidRPr="00D5656A" w:rsidRDefault="00A452FB" w:rsidP="00A452FB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skutečná vzdálenost k hranici stavebního pozemku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20BB0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  <w:r w:rsidRPr="00D5656A">
              <w:rPr>
                <w:rFonts w:cs="Tahoma"/>
                <w:b/>
                <w:sz w:val="16"/>
                <w:szCs w:val="16"/>
              </w:rPr>
              <w:t>0,0</w:t>
            </w:r>
          </w:p>
        </w:tc>
      </w:tr>
      <w:tr w:rsidR="00A452FB" w:rsidRPr="00D8274E" w14:paraId="0200FE7F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265" w14:textId="77777777" w:rsidR="00A452FB" w:rsidRPr="00D5656A" w:rsidRDefault="00A452FB" w:rsidP="00A452FB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přesah požárně nebezpečného prostoru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EA807" w14:textId="57DFC9CE" w:rsidR="00A452FB" w:rsidRPr="00D5656A" w:rsidRDefault="00A452FB" w:rsidP="00A452FB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</w:tr>
      <w:tr w:rsidR="00A452FB" w:rsidRPr="00D5656A" w14:paraId="7ACF0050" w14:textId="77777777" w:rsidTr="003B67D1">
        <w:trPr>
          <w:gridAfter w:val="1"/>
          <w:wAfter w:w="786" w:type="dxa"/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FFB77" w14:textId="77777777" w:rsidR="00A452FB" w:rsidRPr="00D5656A" w:rsidRDefault="00A452FB" w:rsidP="00A452FB">
            <w:pPr>
              <w:contextualSpacing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>Jižní</w:t>
            </w:r>
            <w:r w:rsidRPr="00D5656A">
              <w:rPr>
                <w:rFonts w:cs="Tahoma"/>
                <w:b/>
                <w:bCs/>
                <w:sz w:val="16"/>
                <w:szCs w:val="16"/>
              </w:rPr>
              <w:t xml:space="preserve"> strana </w:t>
            </w:r>
          </w:p>
        </w:tc>
      </w:tr>
      <w:tr w:rsidR="00A452FB" w:rsidRPr="00D5656A" w14:paraId="6E07541B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BE62F" w14:textId="645FA884" w:rsidR="00A452FB" w:rsidRPr="00D5656A" w:rsidRDefault="00EC29ED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1.NP: okno 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A9348" w14:textId="6F8FEFF9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114E3" w14:textId="34E78A66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B193D" w14:textId="18A9AEAF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0BA8" w14:textId="14C65B4F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0558" w14:textId="5FCD4BAC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9EE98" w14:textId="7316D1CF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2E6BB" w14:textId="49AB0853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A5F8A" w14:textId="29AA433B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1,63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FEF2C" w14:textId="397AC72E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0,93</w:t>
            </w:r>
          </w:p>
        </w:tc>
      </w:tr>
      <w:tr w:rsidR="00A452FB" w:rsidRPr="00D5656A" w14:paraId="4772FE5E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289F2" w14:textId="38BF81F0" w:rsidR="00A452FB" w:rsidRPr="00D5656A" w:rsidRDefault="00EC29ED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1.NP: okno 114-116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2BF62" w14:textId="3263B363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5260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514D3" w14:textId="76FEDABF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CD72A" w14:textId="7EB6C323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7,89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5168" w14:textId="19FA0F95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4,44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D2E1" w14:textId="5DFFB617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57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E23F" w14:textId="3EECD4FF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C62EE" w14:textId="383A11B1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C085A" w14:textId="134F82D0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2,01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0789" w14:textId="48F58D2F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1,01</w:t>
            </w:r>
          </w:p>
        </w:tc>
      </w:tr>
      <w:tr w:rsidR="00A452FB" w:rsidRPr="00D5656A" w14:paraId="34DA1242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53B3C" w14:textId="78D2CF83" w:rsidR="00A452FB" w:rsidRPr="00D5656A" w:rsidRDefault="00EC29ED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2.NP: okna 223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E3387" w14:textId="54AB2473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BADDE" w14:textId="6CED61BB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1940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9DFCF" w14:textId="09854D1B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7,83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0F3" w14:textId="418FC8BB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7,14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7192" w14:textId="457634CD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92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CB8F9" w14:textId="7B1E663F" w:rsidR="00A452FB" w:rsidRPr="00D5656A" w:rsidRDefault="00EC29ED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0CE26" w14:textId="5D0EAE43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1494B" w14:textId="63508737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3,13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5A9A6" w14:textId="33C56172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1,75</w:t>
            </w:r>
          </w:p>
        </w:tc>
      </w:tr>
      <w:tr w:rsidR="00A452FB" w:rsidRPr="00D5656A" w14:paraId="2D4FE049" w14:textId="77777777" w:rsidTr="003B67D1">
        <w:trPr>
          <w:trHeight w:val="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B365C" w14:textId="1B8DB518" w:rsidR="00A452FB" w:rsidRDefault="009D1EB2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2.NP: okna 203,204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12CBB" w14:textId="2EF06936" w:rsidR="00A452FB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DDC72" w14:textId="6477A4D3" w:rsidR="00A452FB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1200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EEB71" w14:textId="06C0D9A4" w:rsidR="00A452FB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5,6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26C" w14:textId="567D6EEA" w:rsidR="00A452FB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2,16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82B" w14:textId="2E056ADE" w:rsidR="00A452FB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F618E" w14:textId="6740FF7A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E7DAC" w14:textId="1F64E2C9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7F757" w14:textId="6E923B8F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1,16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A5DC" w14:textId="26B8DDA6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0,53</w:t>
            </w:r>
          </w:p>
        </w:tc>
      </w:tr>
      <w:tr w:rsidR="00A452FB" w:rsidRPr="00D5656A" w14:paraId="0122191F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741B" w14:textId="77777777" w:rsidR="00A452FB" w:rsidRPr="00D5656A" w:rsidRDefault="00A452FB" w:rsidP="00A452FB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 xml:space="preserve">skutečná vzdálenost k hranici stavebního pozemku  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1F5DF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  <w:r>
              <w:rPr>
                <w:rFonts w:cs="Tahoma"/>
                <w:b/>
                <w:sz w:val="16"/>
                <w:szCs w:val="16"/>
              </w:rPr>
              <w:t>0,0</w:t>
            </w:r>
          </w:p>
        </w:tc>
      </w:tr>
      <w:tr w:rsidR="00A452FB" w:rsidRPr="00D5656A" w14:paraId="3C21EB4F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7B14" w14:textId="77777777" w:rsidR="00A452FB" w:rsidRPr="00D5656A" w:rsidRDefault="00A452FB" w:rsidP="00A452FB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 xml:space="preserve">přesah požárně nebezpečného prostoru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06650" w14:textId="3F4DDBA6" w:rsidR="00A452FB" w:rsidRPr="00D5656A" w:rsidRDefault="00A452FB" w:rsidP="00A452FB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</w:tr>
      <w:tr w:rsidR="00A452FB" w:rsidRPr="00D5656A" w14:paraId="11B0C5D5" w14:textId="77777777" w:rsidTr="003B67D1">
        <w:trPr>
          <w:gridAfter w:val="1"/>
          <w:wAfter w:w="786" w:type="dxa"/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714AC" w14:textId="53148E0D" w:rsidR="00A452FB" w:rsidRPr="00D5656A" w:rsidRDefault="00A452FB" w:rsidP="00A452FB">
            <w:pPr>
              <w:contextualSpacing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 xml:space="preserve">Západní </w:t>
            </w:r>
            <w:r w:rsidRPr="00D5656A">
              <w:rPr>
                <w:rFonts w:cs="Tahoma"/>
                <w:b/>
                <w:bCs/>
                <w:sz w:val="16"/>
                <w:szCs w:val="16"/>
              </w:rPr>
              <w:t xml:space="preserve">strana </w:t>
            </w:r>
          </w:p>
        </w:tc>
      </w:tr>
      <w:tr w:rsidR="00A452FB" w:rsidRPr="00D5656A" w14:paraId="1B3C7125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22A76" w14:textId="57DE4E98" w:rsidR="00A452FB" w:rsidRPr="00D5656A" w:rsidRDefault="009D1EB2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1.NP: okna 110-114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3BF8A" w14:textId="39D77108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7640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06B2" w14:textId="1CBED8CB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2000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5B45B" w14:textId="384EF41A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15,28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CACB" w14:textId="1E961A26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6,15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AF61" w14:textId="6D2C1A79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8E9B8" w14:textId="4140BAA4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AE448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4469F" w14:textId="34232CD6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1,97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5F88A" w14:textId="7FBF3CE6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0,91</w:t>
            </w:r>
          </w:p>
        </w:tc>
      </w:tr>
      <w:tr w:rsidR="00A452FB" w:rsidRPr="00D5656A" w14:paraId="16A62CDD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D55F4" w14:textId="20655BD8" w:rsidR="00A452FB" w:rsidRPr="00D5656A" w:rsidRDefault="009D1EB2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1.NP: okno 118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776B6" w14:textId="13A104BF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214BC" w14:textId="46EF30D4" w:rsidR="00A452FB" w:rsidRPr="00D5656A" w:rsidRDefault="009D1EB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1450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24A6F" w14:textId="433CC4FA" w:rsidR="00A452FB" w:rsidRPr="00D5656A" w:rsidRDefault="004319BC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1,74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71DE" w14:textId="3A02289E" w:rsidR="00A452FB" w:rsidRPr="00D5656A" w:rsidRDefault="004319BC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1,74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40EC" w14:textId="51712698" w:rsidR="00A452FB" w:rsidRPr="00D5656A" w:rsidRDefault="004319BC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E4718" w14:textId="35D32892" w:rsidR="00A452FB" w:rsidRPr="00D5656A" w:rsidRDefault="004319BC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A47C0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F571D" w14:textId="521C0C1D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D9627" w14:textId="364174E0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0,92</w:t>
            </w:r>
          </w:p>
        </w:tc>
      </w:tr>
      <w:tr w:rsidR="00A452FB" w:rsidRPr="00D5656A" w14:paraId="57E61A8D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3EAD6" w14:textId="677E60F9" w:rsidR="00A452FB" w:rsidRPr="00D5656A" w:rsidRDefault="00027DB5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2.NP: okna 224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4D156" w14:textId="41C117B2" w:rsidR="00A452FB" w:rsidRPr="00D5656A" w:rsidRDefault="00027DB5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F8F8E" w14:textId="62F31AEA" w:rsidR="00A452FB" w:rsidRPr="00D5656A" w:rsidRDefault="00027DB5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1600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334BE" w14:textId="29F7CF11" w:rsidR="00A452FB" w:rsidRPr="00D5656A" w:rsidRDefault="00027DB5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12,8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0B8F" w14:textId="34823EAA" w:rsidR="00A452FB" w:rsidRPr="00D5656A" w:rsidRDefault="00027DB5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8,0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8B6" w14:textId="4B3CC1D5" w:rsidR="00A452FB" w:rsidRPr="00D5656A" w:rsidRDefault="00027DB5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BB497" w14:textId="0D511E4D" w:rsidR="00A452FB" w:rsidRPr="00D5656A" w:rsidRDefault="00027DB5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BE0B8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8C0D8" w14:textId="4E3FD8D1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2,52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AFBAD" w14:textId="25EAF1EB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1,26</w:t>
            </w:r>
          </w:p>
        </w:tc>
      </w:tr>
      <w:tr w:rsidR="00A452FB" w:rsidRPr="00D5656A" w14:paraId="0840B5A2" w14:textId="77777777" w:rsidTr="003B67D1">
        <w:trPr>
          <w:trHeight w:val="6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5730F" w14:textId="5758C4C0" w:rsidR="00A452FB" w:rsidRDefault="00216FD2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2.NP: okna 203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BC623" w14:textId="27C1517A" w:rsidR="00A452FB" w:rsidRDefault="00216FD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D15B1" w14:textId="30B6A13F" w:rsidR="00A452FB" w:rsidRDefault="00216FD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1600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ED23" w14:textId="471F67D2" w:rsidR="00A452FB" w:rsidRDefault="00216FD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3,68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1647" w14:textId="5DFDF594" w:rsidR="00A452FB" w:rsidRDefault="00216FD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3,2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9555" w14:textId="43CE3EB3" w:rsidR="00A452FB" w:rsidRDefault="00216FD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87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3BB50" w14:textId="1D4D51E9" w:rsidR="00A452FB" w:rsidRPr="00D5656A" w:rsidRDefault="00216FD2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5D950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E7F19" w14:textId="7F1857A5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2,12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E9BED" w14:textId="35794137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1,12</w:t>
            </w:r>
          </w:p>
        </w:tc>
      </w:tr>
      <w:tr w:rsidR="00A452FB" w:rsidRPr="00D5656A" w14:paraId="76ED00BA" w14:textId="77777777" w:rsidTr="003B67D1">
        <w:trPr>
          <w:trHeight w:val="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4B5DC" w14:textId="487B8F94" w:rsidR="00A452FB" w:rsidRDefault="00BF5177" w:rsidP="00A452FB">
            <w:pPr>
              <w:contextualSpacing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2.NP: okna 210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180A1" w14:textId="69A82EF8" w:rsidR="00A452FB" w:rsidRPr="00BF55F9" w:rsidRDefault="00BF5177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73CF" w14:textId="04B8DC0E" w:rsidR="00A452FB" w:rsidRPr="00BF55F9" w:rsidRDefault="00BF5177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1500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7A570" w14:textId="04A7C64F" w:rsidR="00A452FB" w:rsidRPr="00BF55F9" w:rsidRDefault="00BF5177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6,54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A057" w14:textId="4FF6EA8F" w:rsidR="00A452FB" w:rsidRPr="00BF55F9" w:rsidRDefault="00BF5177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6,0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FDBF" w14:textId="369A9E20" w:rsidR="00A452FB" w:rsidRPr="00BF55F9" w:rsidRDefault="00BF5177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92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C87EA" w14:textId="7562794C" w:rsidR="00A452FB" w:rsidRPr="00D5656A" w:rsidRDefault="00BF5177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42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FBB1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>nehořlavý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28D6A" w14:textId="548723D4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2,76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80CBA" w14:textId="4CD509DB" w:rsidR="00A452FB" w:rsidRPr="00D5656A" w:rsidRDefault="00F31AF4" w:rsidP="00A452FB">
            <w:pPr>
              <w:contextualSpacing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1,52</w:t>
            </w:r>
          </w:p>
        </w:tc>
      </w:tr>
      <w:tr w:rsidR="00A452FB" w:rsidRPr="00D5656A" w14:paraId="64D2F680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282" w14:textId="77777777" w:rsidR="00A452FB" w:rsidRPr="00D5656A" w:rsidRDefault="00A452FB" w:rsidP="00A452FB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 xml:space="preserve">skutečná vzdálenost k hranici stavebního pozemku  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5B7A4" w14:textId="77777777" w:rsidR="00A452FB" w:rsidRPr="00D5656A" w:rsidRDefault="00A452FB" w:rsidP="00A452FB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  <w:r>
              <w:rPr>
                <w:rFonts w:cs="Tahoma"/>
                <w:b/>
                <w:sz w:val="16"/>
                <w:szCs w:val="16"/>
              </w:rPr>
              <w:t>0,0</w:t>
            </w:r>
          </w:p>
        </w:tc>
      </w:tr>
      <w:tr w:rsidR="00A452FB" w:rsidRPr="00D5656A" w14:paraId="141B43D0" w14:textId="77777777" w:rsidTr="003B67D1">
        <w:trPr>
          <w:trHeight w:val="20"/>
        </w:trPr>
        <w:tc>
          <w:tcPr>
            <w:tcW w:w="8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A3C" w14:textId="77777777" w:rsidR="00A452FB" w:rsidRPr="00D5656A" w:rsidRDefault="00A452FB" w:rsidP="00A452FB">
            <w:pPr>
              <w:contextualSpacing/>
              <w:rPr>
                <w:rFonts w:cs="Tahoma"/>
                <w:sz w:val="16"/>
                <w:szCs w:val="16"/>
              </w:rPr>
            </w:pPr>
            <w:r w:rsidRPr="00D5656A">
              <w:rPr>
                <w:rFonts w:cs="Tahoma"/>
                <w:sz w:val="16"/>
                <w:szCs w:val="16"/>
              </w:rPr>
              <w:t xml:space="preserve">přesah požárně nebezpečného prostoru 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ECB55" w14:textId="17D89CC4" w:rsidR="00A452FB" w:rsidRPr="00D5656A" w:rsidRDefault="00A452FB" w:rsidP="00A452FB">
            <w:pPr>
              <w:contextualSpacing/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</w:tr>
    </w:tbl>
    <w:p w14:paraId="0D302A79" w14:textId="77777777" w:rsidR="003B38A3" w:rsidRDefault="003B38A3" w:rsidP="003B38A3">
      <w:r w:rsidRPr="00D77CDA">
        <w:t>V požárně nebezpečném prostoru objektu mohou být umístěny jen takové jiné objekty, jejichž obvodové konstrukce a střešní plášť v požárně nebezpečném prostoru jsou druhu DP1 (nehořlavé) a jsou bez požárně otevřených ploch.</w:t>
      </w:r>
    </w:p>
    <w:p w14:paraId="4896B0F0" w14:textId="0BD267A3" w:rsidR="003B38A3" w:rsidRPr="00403362" w:rsidRDefault="003B38A3" w:rsidP="003B38A3">
      <w:r w:rsidRPr="00403362">
        <w:t>Posuzovaný objekt se nenachází v požárně nebezpečném prostoru žádného z okolních objektů. Objekt je situován v řadové zástavbě</w:t>
      </w:r>
      <w:r w:rsidR="00CB37EE">
        <w:t xml:space="preserve">, </w:t>
      </w:r>
      <w:r w:rsidRPr="00403362">
        <w:t>jejichž PNP nezasahují do obvodových stěn řešeného objektu</w:t>
      </w:r>
      <w:r w:rsidR="00CB37EE">
        <w:t xml:space="preserve">. </w:t>
      </w:r>
    </w:p>
    <w:p w14:paraId="580EB1AA" w14:textId="28CE30C3" w:rsidR="003B38A3" w:rsidRPr="00A708BF" w:rsidRDefault="003B38A3" w:rsidP="003B38A3">
      <w:r w:rsidRPr="00A708BF">
        <w:t>Požárně nebezpečný prostor kolem řešeného objektu v provedení popsaném v tomto požárně bezpečnostním řešení zasahuje do okolních budov - viz. výkres</w:t>
      </w:r>
      <w:r w:rsidR="00DE1720">
        <w:t>y</w:t>
      </w:r>
      <w:r w:rsidRPr="00A708BF">
        <w:t xml:space="preserve"> PBŘ</w:t>
      </w:r>
      <w:r w:rsidR="00DE1720">
        <w:t xml:space="preserve">. </w:t>
      </w:r>
      <w:r w:rsidR="007F28F8">
        <w:t xml:space="preserve">V PNP jsou zděné stěny druhu DP1 bez požárně otevřených ploch. </w:t>
      </w:r>
    </w:p>
    <w:p w14:paraId="46C2B5BA" w14:textId="77777777" w:rsidR="003B38A3" w:rsidRPr="00D11AB6" w:rsidRDefault="003B38A3" w:rsidP="003B38A3">
      <w:r w:rsidRPr="00D11AB6">
        <w:lastRenderedPageBreak/>
        <w:t xml:space="preserve">Požárně nebezpečný prostor kolem řešeného objektu v provedení popsaném v tomto požárně bezpečnostním řešení přesahuje hranice stavebního pozemku viz. výkres </w:t>
      </w:r>
      <w:r w:rsidRPr="00D11AB6">
        <w:br/>
        <w:t>PBŘ č. 01 – situace:</w:t>
      </w:r>
    </w:p>
    <w:p w14:paraId="7461AAD5" w14:textId="5B1F6119" w:rsidR="003E6822" w:rsidRPr="00FA30B7" w:rsidRDefault="00B37BD1" w:rsidP="003E6822">
      <w:pPr>
        <w:pStyle w:val="Odstavecseseznamem"/>
        <w:numPr>
          <w:ilvl w:val="0"/>
          <w:numId w:val="19"/>
        </w:numPr>
        <w:rPr>
          <w:b/>
          <w:bCs/>
          <w:i/>
          <w:iCs/>
          <w:color w:val="000000" w:themeColor="text1"/>
        </w:rPr>
      </w:pPr>
      <w:r>
        <w:t xml:space="preserve">3,19 m severním směrem na </w:t>
      </w:r>
      <w:r w:rsidR="00FA30B7">
        <w:t xml:space="preserve">parc. č. 3081/1 </w:t>
      </w:r>
      <w:r w:rsidR="00866640">
        <w:t>– ostatní komunikace – vl. Město Kroměříž</w:t>
      </w:r>
    </w:p>
    <w:p w14:paraId="376FB61D" w14:textId="7F20B4E3" w:rsidR="00FA30B7" w:rsidRPr="00FA30B7" w:rsidRDefault="00B37BD1" w:rsidP="003E6822">
      <w:pPr>
        <w:pStyle w:val="Odstavecseseznamem"/>
        <w:numPr>
          <w:ilvl w:val="0"/>
          <w:numId w:val="19"/>
        </w:numPr>
        <w:rPr>
          <w:b/>
          <w:bCs/>
          <w:i/>
          <w:iCs/>
          <w:color w:val="000000" w:themeColor="text1"/>
        </w:rPr>
      </w:pPr>
      <w:r>
        <w:t xml:space="preserve">3,19 m severním směrem na </w:t>
      </w:r>
      <w:r w:rsidR="00FA30B7">
        <w:t>parc. č. 3082/2</w:t>
      </w:r>
      <w:r w:rsidR="00866640">
        <w:t xml:space="preserve"> – ostatní komunikace – vl. Město Kroměříž</w:t>
      </w:r>
    </w:p>
    <w:p w14:paraId="04DDF5B7" w14:textId="38612E7D" w:rsidR="00FA30B7" w:rsidRPr="00FA30B7" w:rsidRDefault="00B37BD1" w:rsidP="00FA30B7">
      <w:pPr>
        <w:pStyle w:val="Odstavecseseznamem"/>
        <w:numPr>
          <w:ilvl w:val="0"/>
          <w:numId w:val="19"/>
        </w:numPr>
        <w:rPr>
          <w:b/>
          <w:bCs/>
          <w:i/>
          <w:iCs/>
          <w:color w:val="000000" w:themeColor="text1"/>
        </w:rPr>
      </w:pPr>
      <w:r>
        <w:t xml:space="preserve">3,75 m východním směrem na </w:t>
      </w:r>
      <w:r w:rsidR="00FA30B7">
        <w:t>parc. č. 3082/3</w:t>
      </w:r>
      <w:r w:rsidR="00866640">
        <w:t xml:space="preserve"> – ostatní komunikace – vl. Město Kroměříž</w:t>
      </w:r>
    </w:p>
    <w:p w14:paraId="38A438AA" w14:textId="0CF02900" w:rsidR="003B38A3" w:rsidRPr="003E6822" w:rsidRDefault="003B38A3" w:rsidP="003E6822">
      <w:pPr>
        <w:rPr>
          <w:b/>
          <w:bCs/>
          <w:i/>
          <w:iCs/>
          <w:color w:val="000000" w:themeColor="text1"/>
        </w:rPr>
      </w:pPr>
      <w:r w:rsidRPr="003E6822">
        <w:rPr>
          <w:b/>
          <w:bCs/>
          <w:i/>
          <w:iCs/>
          <w:color w:val="000000" w:themeColor="text1"/>
        </w:rPr>
        <w:t xml:space="preserve">Přesahy PNP jsou stávající, pouze jsou nově stanoveny v závislosti na novém využití objektu, oproti původnímu stavu jsou PNP sníženy, je výrazně sníženo požární zatížení. </w:t>
      </w:r>
    </w:p>
    <w:p w14:paraId="6BA1D740" w14:textId="77777777" w:rsidR="0069606E" w:rsidRPr="00236657" w:rsidRDefault="0069606E" w:rsidP="006260A2">
      <w:pPr>
        <w:rPr>
          <w:rFonts w:cs="Tahoma"/>
          <w:iCs/>
        </w:rPr>
      </w:pPr>
    </w:p>
    <w:p w14:paraId="28D421A1" w14:textId="4D73B92E" w:rsidR="008A17DE" w:rsidRPr="00236657" w:rsidRDefault="00B73441" w:rsidP="006260A2">
      <w:pPr>
        <w:pStyle w:val="Nadpis1"/>
      </w:pPr>
      <w:bookmarkStart w:id="11" w:name="_Toc210741441"/>
      <w:r w:rsidRPr="00236657">
        <w:t>3</w:t>
      </w:r>
      <w:r w:rsidR="009C1F7C" w:rsidRPr="00236657">
        <w:tab/>
      </w:r>
      <w:r w:rsidR="00D06D85" w:rsidRPr="00236657">
        <w:t>Závěr</w:t>
      </w:r>
      <w:bookmarkEnd w:id="11"/>
    </w:p>
    <w:p w14:paraId="0FFBA98E" w14:textId="4552DDB0" w:rsidR="00733B1D" w:rsidRPr="00733B1D" w:rsidRDefault="00733B1D" w:rsidP="00733B1D">
      <w:r w:rsidRPr="00733B1D">
        <w:t xml:space="preserve">Za předpokladu dodržení ustanovení tohoto požárně bezpečnostního řešení stavby </w:t>
      </w:r>
      <w:r w:rsidR="00D97AAE">
        <w:br/>
      </w:r>
      <w:r w:rsidRPr="00733B1D">
        <w:t xml:space="preserve">a dále při dodržení všech zákonných podmínek na výstavbu a technologické kázni při výstavbě, vyhoví </w:t>
      </w:r>
      <w:r>
        <w:t xml:space="preserve">popsané stavební úpravy </w:t>
      </w:r>
      <w:r w:rsidRPr="00733B1D">
        <w:t xml:space="preserve">vyhl.č. 23/2008 Sb. ve znění </w:t>
      </w:r>
      <w:r w:rsidR="00D97AAE">
        <w:br/>
      </w:r>
      <w:r w:rsidRPr="00733B1D">
        <w:t>vyhl. č. 268/2011 Sb. a dotčeným normám z oboru požární bezpečnosti staveb.</w:t>
      </w:r>
    </w:p>
    <w:p w14:paraId="44A46216" w14:textId="5CB652AB" w:rsidR="00733B1D" w:rsidRPr="00733B1D" w:rsidRDefault="00733B1D" w:rsidP="00733B1D">
      <w:r w:rsidRPr="00733B1D">
        <w:t xml:space="preserve">Investor, popř. stavebník apod. při kolaudaci posuzované stavby předloží zejména doklady v souladu se zákonem č. 22/1997 Sb. a v souladu s vyhláškou MV </w:t>
      </w:r>
      <w:r w:rsidR="00D97AAE">
        <w:br/>
      </w:r>
      <w:r w:rsidRPr="00733B1D">
        <w:t xml:space="preserve">č. 246/2001 Sb. na všechny použité stavební prvky a konstrukce. </w:t>
      </w:r>
    </w:p>
    <w:p w14:paraId="77DA0D98" w14:textId="77777777" w:rsidR="00846744" w:rsidRDefault="00733B1D" w:rsidP="00846744">
      <w:r w:rsidRPr="00733B1D">
        <w:t xml:space="preserve">Projektant PBŘ si vyhrazuje právo úpravy projektu v případě zjištění skutečností, </w:t>
      </w:r>
      <w:r w:rsidR="00D97AAE">
        <w:br/>
      </w:r>
      <w:r w:rsidRPr="00733B1D">
        <w:t>které mu nebyly známy v okamžiku zpracování projektové dokumentace.</w:t>
      </w:r>
    </w:p>
    <w:p w14:paraId="713363DE" w14:textId="77777777" w:rsidR="00DD1950" w:rsidRDefault="00DD1950" w:rsidP="006260A2">
      <w:pPr>
        <w:spacing w:line="240" w:lineRule="atLeast"/>
        <w:rPr>
          <w:rFonts w:cs="Tahoma"/>
          <w:iCs/>
        </w:rPr>
      </w:pPr>
    </w:p>
    <w:p w14:paraId="551445F7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254D41A8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37D3E11D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40505181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2B20154E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0B2378AE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53A7E7D5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0EB59FB5" w14:textId="77777777" w:rsidR="00215045" w:rsidRDefault="00215045" w:rsidP="006260A2">
      <w:pPr>
        <w:spacing w:line="240" w:lineRule="atLeast"/>
        <w:rPr>
          <w:rFonts w:cs="Tahoma"/>
          <w:iCs/>
        </w:rPr>
      </w:pPr>
    </w:p>
    <w:p w14:paraId="7E4C567F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18DCEA78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024666A6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556B8920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14A6F4AF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73A8C718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6ACE10FE" w14:textId="77777777" w:rsidR="00EB1AC3" w:rsidRDefault="00EB1AC3" w:rsidP="006260A2">
      <w:pPr>
        <w:spacing w:line="240" w:lineRule="atLeast"/>
        <w:rPr>
          <w:rFonts w:cs="Tahoma"/>
          <w:iCs/>
        </w:rPr>
      </w:pPr>
    </w:p>
    <w:p w14:paraId="74EC1937" w14:textId="77777777" w:rsidR="00EB1AC3" w:rsidRPr="00236657" w:rsidRDefault="00EB1AC3" w:rsidP="006260A2">
      <w:pPr>
        <w:spacing w:line="240" w:lineRule="atLeast"/>
        <w:rPr>
          <w:rFonts w:cs="Tahoma"/>
          <w:iCs/>
        </w:rPr>
      </w:pPr>
    </w:p>
    <w:p w14:paraId="2EB495EE" w14:textId="1E16E7DE" w:rsidR="00215045" w:rsidRPr="00215045" w:rsidRDefault="005D17A5" w:rsidP="00215045">
      <w:pPr>
        <w:pStyle w:val="Nadpis1"/>
      </w:pPr>
      <w:bookmarkStart w:id="12" w:name="_Toc210741442"/>
      <w:r w:rsidRPr="00236657">
        <w:lastRenderedPageBreak/>
        <w:t>4</w:t>
      </w:r>
      <w:r w:rsidR="00B25263" w:rsidRPr="00236657">
        <w:tab/>
      </w:r>
      <w:r w:rsidRPr="00236657">
        <w:t>Seznam podkladů pro zpracování</w:t>
      </w:r>
      <w:bookmarkEnd w:id="12"/>
    </w:p>
    <w:p w14:paraId="15434171" w14:textId="2CE029E9" w:rsidR="00B2413D" w:rsidRPr="00B2413D" w:rsidRDefault="00B2413D" w:rsidP="00DD7882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rPr>
          <w:rFonts w:cs="Tahoma"/>
          <w:szCs w:val="24"/>
        </w:rPr>
      </w:pPr>
      <w:r>
        <w:rPr>
          <w:rFonts w:cs="Tahoma"/>
          <w:szCs w:val="24"/>
        </w:rPr>
        <w:t>Původní PBŘ z ledna 1997 – rekonstrukce III.NP –</w:t>
      </w:r>
      <w:r w:rsidR="00A37222">
        <w:rPr>
          <w:rFonts w:cs="Tahoma"/>
          <w:szCs w:val="24"/>
        </w:rPr>
        <w:t xml:space="preserve"> Jan Sikora </w:t>
      </w:r>
      <w:r>
        <w:rPr>
          <w:rFonts w:cs="Tahoma"/>
          <w:szCs w:val="24"/>
        </w:rPr>
        <w:t xml:space="preserve"> </w:t>
      </w:r>
    </w:p>
    <w:p w14:paraId="186DBEAF" w14:textId="77777777" w:rsidR="008C6A64" w:rsidRPr="00236657" w:rsidRDefault="008C6A64" w:rsidP="006260A2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236657">
        <w:rPr>
          <w:rFonts w:cs="Tahoma"/>
          <w:szCs w:val="24"/>
        </w:rPr>
        <w:t>Zákon č. 133/1985 Sb. o požární ochraně ve znění pozdějších předpisů</w:t>
      </w:r>
    </w:p>
    <w:p w14:paraId="34FF0954" w14:textId="77777777" w:rsidR="008C6A64" w:rsidRPr="00236657" w:rsidRDefault="008C6A64" w:rsidP="006260A2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236657">
        <w:rPr>
          <w:rFonts w:cs="Tahoma"/>
          <w:szCs w:val="24"/>
        </w:rPr>
        <w:t>Vyhl.č. 246/2001 Sb. o stanovení podmínek požární bezpečnosti a výkonu státního požárního dozoru ve znění pozdějších předpisů</w:t>
      </w:r>
    </w:p>
    <w:p w14:paraId="37159955" w14:textId="5D38512B" w:rsidR="008C6A64" w:rsidRPr="00236657" w:rsidRDefault="008C6A64" w:rsidP="006260A2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236657">
        <w:rPr>
          <w:rFonts w:cs="Tahoma"/>
          <w:szCs w:val="24"/>
        </w:rPr>
        <w:t xml:space="preserve">Vyhl.č. 23/2008 Sb. o technických podmínkách požární ochrany staveb </w:t>
      </w:r>
      <w:r w:rsidR="00CF602D" w:rsidRPr="00236657">
        <w:t xml:space="preserve">ve </w:t>
      </w:r>
      <w:r w:rsidR="00CF602D" w:rsidRPr="00236657">
        <w:rPr>
          <w:color w:val="000000" w:themeColor="text1"/>
        </w:rPr>
        <w:t xml:space="preserve">znění </w:t>
      </w:r>
      <w:r w:rsidR="00CF602D" w:rsidRPr="00236657">
        <w:rPr>
          <w:rFonts w:cs="Tahoma"/>
          <w:szCs w:val="24"/>
        </w:rPr>
        <w:t>vyhl. č. 268/2011 Sb.</w:t>
      </w:r>
    </w:p>
    <w:p w14:paraId="03D1B965" w14:textId="623051AE" w:rsidR="00B05261" w:rsidRPr="00B05261" w:rsidRDefault="000D70E2" w:rsidP="00B05261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236657">
        <w:rPr>
          <w:rFonts w:cs="Tahoma"/>
          <w:szCs w:val="24"/>
        </w:rPr>
        <w:t>ČSN 73 0802 ed.2 /2020 - PBS - Nevýrobní objekty</w:t>
      </w:r>
    </w:p>
    <w:p w14:paraId="70909E80" w14:textId="77777777" w:rsidR="007B6265" w:rsidRPr="00231F06" w:rsidRDefault="007B6265" w:rsidP="007B6265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color w:val="000000" w:themeColor="text1"/>
          <w:szCs w:val="24"/>
        </w:rPr>
      </w:pPr>
      <w:r w:rsidRPr="00231F06">
        <w:rPr>
          <w:rFonts w:cs="Tahoma"/>
          <w:color w:val="000000" w:themeColor="text1"/>
          <w:szCs w:val="24"/>
        </w:rPr>
        <w:t>ČSN 73 0810/2016 + O1/2020 - PBS - Společná ustanovení</w:t>
      </w:r>
    </w:p>
    <w:p w14:paraId="6B52BA26" w14:textId="77777777" w:rsidR="008C6A64" w:rsidRPr="00236657" w:rsidRDefault="008C6A64" w:rsidP="006260A2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236657">
        <w:rPr>
          <w:rFonts w:cs="Tahoma"/>
          <w:szCs w:val="24"/>
        </w:rPr>
        <w:t>ČSN 73 0821/2007 ed.2 - PBS - Požární odolnost stavebních konstrukcí</w:t>
      </w:r>
    </w:p>
    <w:p w14:paraId="23AFA02C" w14:textId="77777777" w:rsidR="007B6265" w:rsidRPr="003027C5" w:rsidRDefault="007B6265" w:rsidP="007B6265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color w:val="000000" w:themeColor="text1"/>
          <w:szCs w:val="24"/>
        </w:rPr>
      </w:pPr>
      <w:r w:rsidRPr="003027C5">
        <w:rPr>
          <w:rFonts w:cs="Tahoma"/>
          <w:color w:val="000000" w:themeColor="text1"/>
          <w:szCs w:val="24"/>
        </w:rPr>
        <w:t xml:space="preserve">ČSN 73 0834/2011 + </w:t>
      </w:r>
      <w:r>
        <w:rPr>
          <w:rFonts w:cs="Tahoma"/>
          <w:color w:val="000000" w:themeColor="text1"/>
          <w:szCs w:val="24"/>
        </w:rPr>
        <w:t xml:space="preserve">Z1/2011 + Z2/2013 </w:t>
      </w:r>
      <w:r w:rsidRPr="003027C5">
        <w:rPr>
          <w:rFonts w:cs="Tahoma"/>
          <w:color w:val="000000" w:themeColor="text1"/>
          <w:szCs w:val="24"/>
        </w:rPr>
        <w:t>- PBS - Změny staveb</w:t>
      </w:r>
    </w:p>
    <w:p w14:paraId="77A3297C" w14:textId="7338A4E7" w:rsidR="007A784F" w:rsidRDefault="008C6A64" w:rsidP="00DD7882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rFonts w:cs="Tahoma"/>
          <w:szCs w:val="24"/>
        </w:rPr>
      </w:pPr>
      <w:r w:rsidRPr="00236657">
        <w:rPr>
          <w:rFonts w:cs="Tahoma"/>
          <w:szCs w:val="24"/>
        </w:rPr>
        <w:t xml:space="preserve">Hodnoty požární odolnosti stavebních konstrukcí podle Eurokódů: Roman Zoufal a kolektiv </w:t>
      </w:r>
      <w:r w:rsidR="007A784F">
        <w:rPr>
          <w:rFonts w:cs="Tahoma"/>
          <w:szCs w:val="24"/>
        </w:rPr>
        <w:t>–</w:t>
      </w:r>
      <w:r w:rsidRPr="00236657">
        <w:rPr>
          <w:rFonts w:cs="Tahoma"/>
          <w:szCs w:val="24"/>
        </w:rPr>
        <w:t xml:space="preserve"> 2009</w:t>
      </w:r>
    </w:p>
    <w:p w14:paraId="23E35143" w14:textId="77777777" w:rsidR="00215045" w:rsidRDefault="00215045" w:rsidP="00215045">
      <w:pPr>
        <w:autoSpaceDE w:val="0"/>
        <w:autoSpaceDN w:val="0"/>
        <w:adjustRightInd w:val="0"/>
        <w:rPr>
          <w:rFonts w:cs="Tahoma"/>
          <w:szCs w:val="24"/>
        </w:rPr>
      </w:pPr>
    </w:p>
    <w:p w14:paraId="7FC51F3A" w14:textId="5379C560" w:rsidR="009B48DD" w:rsidRDefault="00215045" w:rsidP="00215045">
      <w:pPr>
        <w:pStyle w:val="Nadpis1"/>
      </w:pPr>
      <w:bookmarkStart w:id="13" w:name="_Toc210741443"/>
      <w:r>
        <w:lastRenderedPageBreak/>
        <w:t>Výkresová část</w:t>
      </w:r>
      <w:bookmarkEnd w:id="13"/>
      <w:r>
        <w:t xml:space="preserve"> </w:t>
      </w:r>
    </w:p>
    <w:p w14:paraId="6E0F93F9" w14:textId="0D6C3B8C" w:rsidR="00215045" w:rsidRDefault="00215045" w:rsidP="00215045">
      <w:pPr>
        <w:pStyle w:val="Nadpis3"/>
      </w:pPr>
      <w:bookmarkStart w:id="14" w:name="_Toc210741444"/>
      <w:r>
        <w:t xml:space="preserve">Výkres č. 01 – </w:t>
      </w:r>
      <w:r w:rsidR="00992234">
        <w:t>půdorys 1.NP</w:t>
      </w:r>
      <w:bookmarkEnd w:id="14"/>
      <w:r w:rsidR="00992234">
        <w:t xml:space="preserve"> </w:t>
      </w:r>
    </w:p>
    <w:p w14:paraId="1CA80686" w14:textId="5DC08344" w:rsidR="00DD4075" w:rsidRPr="00DD4075" w:rsidRDefault="00DD4075" w:rsidP="00DD4075">
      <w:r>
        <w:rPr>
          <w:noProof/>
        </w:rPr>
        <w:drawing>
          <wp:inline distT="0" distB="0" distL="0" distR="0" wp14:anchorId="3D78AE21" wp14:editId="782D0125">
            <wp:extent cx="8640000" cy="6150202"/>
            <wp:effectExtent l="317" t="0" r="0" b="0"/>
            <wp:docPr id="2147206890" name="Obrázek 1" descr="Obsah obrázku text, diagram, Plán, map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206890" name="Obrázek 1" descr="Obsah obrázku text, diagram, Plán, mapa&#10;&#10;Obsah generovaný pomocí AI může být nesprávný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40000" cy="61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6155F" w14:textId="50FFA9FA" w:rsidR="00215045" w:rsidRDefault="00215045" w:rsidP="00215045">
      <w:pPr>
        <w:pStyle w:val="Nadpis3"/>
      </w:pPr>
      <w:bookmarkStart w:id="15" w:name="_Toc210741445"/>
      <w:r>
        <w:lastRenderedPageBreak/>
        <w:t xml:space="preserve">Výkres č. 02 – </w:t>
      </w:r>
      <w:r w:rsidR="00992234">
        <w:t>půdorys 2.NP</w:t>
      </w:r>
      <w:bookmarkEnd w:id="15"/>
      <w:r w:rsidR="00992234">
        <w:t xml:space="preserve"> </w:t>
      </w:r>
    </w:p>
    <w:p w14:paraId="6978CDF6" w14:textId="54AD574E" w:rsidR="00DD4075" w:rsidRPr="00DD4075" w:rsidRDefault="00DD4075" w:rsidP="00DD4075">
      <w:r>
        <w:rPr>
          <w:noProof/>
        </w:rPr>
        <w:drawing>
          <wp:inline distT="0" distB="0" distL="0" distR="0" wp14:anchorId="18FB3716" wp14:editId="5F631BC3">
            <wp:extent cx="8640000" cy="6151154"/>
            <wp:effectExtent l="0" t="0" r="0" b="0"/>
            <wp:docPr id="1579945446" name="Obrázek 2" descr="Obsah obrázku text, diagram, Plán, map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945446" name="Obrázek 2" descr="Obsah obrázku text, diagram, Plán, mapa&#10;&#10;Obsah generovaný pomocí AI může být nesprávný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40000" cy="6151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EB720" w14:textId="735F25ED" w:rsidR="00215045" w:rsidRDefault="00215045" w:rsidP="00215045">
      <w:pPr>
        <w:pStyle w:val="Nadpis3"/>
      </w:pPr>
      <w:bookmarkStart w:id="16" w:name="_Toc210741446"/>
      <w:r>
        <w:lastRenderedPageBreak/>
        <w:t xml:space="preserve">Výkres č. 03 – </w:t>
      </w:r>
      <w:r w:rsidR="00992234">
        <w:t>půdorys 3.NP</w:t>
      </w:r>
      <w:bookmarkEnd w:id="16"/>
      <w:r w:rsidR="00992234">
        <w:t xml:space="preserve"> </w:t>
      </w:r>
    </w:p>
    <w:p w14:paraId="746C346B" w14:textId="4971DDEC" w:rsidR="00215045" w:rsidRPr="00215045" w:rsidRDefault="00DD4075" w:rsidP="00215045">
      <w:r>
        <w:rPr>
          <w:noProof/>
        </w:rPr>
        <w:drawing>
          <wp:inline distT="0" distB="0" distL="0" distR="0" wp14:anchorId="305B7EC7" wp14:editId="7B8CB0AF">
            <wp:extent cx="8640000" cy="6145439"/>
            <wp:effectExtent l="2857" t="0" r="0" b="0"/>
            <wp:docPr id="41551206" name="Obrázek 3" descr="Obsah obrázku text, diagram, Plán, Technický výkres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51206" name="Obrázek 3" descr="Obsah obrázku text, diagram, Plán, Technický výkres&#10;&#10;Obsah generovaný pomocí AI může být nesprávný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40000" cy="6145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5045" w:rsidRPr="00215045" w:rsidSect="00C75FB6">
      <w:footerReference w:type="even" r:id="rId13"/>
      <w:footerReference w:type="default" r:id="rId14"/>
      <w:pgSz w:w="11907" w:h="16840"/>
      <w:pgMar w:top="1134" w:right="1418" w:bottom="1134" w:left="1418" w:header="680" w:footer="5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1FCCA" w14:textId="77777777" w:rsidR="00993247" w:rsidRDefault="00993247">
      <w:r>
        <w:separator/>
      </w:r>
    </w:p>
  </w:endnote>
  <w:endnote w:type="continuationSeparator" w:id="0">
    <w:p w14:paraId="7C6FFF1C" w14:textId="77777777" w:rsidR="00993247" w:rsidRDefault="0099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7D06" w14:textId="77777777" w:rsidR="00844186" w:rsidRDefault="0084418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3B61730" w14:textId="77777777" w:rsidR="00844186" w:rsidRDefault="0084418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00D2" w14:textId="77777777" w:rsidR="00844186" w:rsidRPr="009B2185" w:rsidRDefault="00844186">
    <w:pPr>
      <w:pStyle w:val="Zpat"/>
      <w:framePr w:wrap="around" w:vAnchor="text" w:hAnchor="margin" w:xAlign="right" w:y="1"/>
      <w:rPr>
        <w:rStyle w:val="slostrnky"/>
        <w:rFonts w:cs="Tahoma"/>
        <w:sz w:val="22"/>
        <w:szCs w:val="22"/>
      </w:rPr>
    </w:pPr>
    <w:r w:rsidRPr="009B2185">
      <w:rPr>
        <w:rStyle w:val="slostrnky"/>
        <w:rFonts w:cs="Tahoma"/>
        <w:sz w:val="22"/>
        <w:szCs w:val="22"/>
      </w:rPr>
      <w:fldChar w:fldCharType="begin"/>
    </w:r>
    <w:r w:rsidRPr="009B2185">
      <w:rPr>
        <w:rStyle w:val="slostrnky"/>
        <w:rFonts w:cs="Tahoma"/>
        <w:sz w:val="22"/>
        <w:szCs w:val="22"/>
      </w:rPr>
      <w:instrText xml:space="preserve">PAGE  </w:instrText>
    </w:r>
    <w:r w:rsidRPr="009B2185">
      <w:rPr>
        <w:rStyle w:val="slostrnky"/>
        <w:rFonts w:cs="Tahoma"/>
        <w:sz w:val="22"/>
        <w:szCs w:val="22"/>
      </w:rPr>
      <w:fldChar w:fldCharType="separate"/>
    </w:r>
    <w:r w:rsidRPr="009B2185">
      <w:rPr>
        <w:rStyle w:val="slostrnky"/>
        <w:rFonts w:cs="Tahoma"/>
        <w:noProof/>
        <w:sz w:val="22"/>
        <w:szCs w:val="22"/>
      </w:rPr>
      <w:t>5</w:t>
    </w:r>
    <w:r w:rsidRPr="009B2185">
      <w:rPr>
        <w:rStyle w:val="slostrnky"/>
        <w:rFonts w:cs="Tahoma"/>
        <w:sz w:val="22"/>
        <w:szCs w:val="22"/>
      </w:rPr>
      <w:fldChar w:fldCharType="end"/>
    </w:r>
  </w:p>
  <w:p w14:paraId="5D11FA08" w14:textId="1F6452E8" w:rsidR="00B253F0" w:rsidRPr="002028D2" w:rsidRDefault="00B253F0" w:rsidP="00B253F0">
    <w:pPr>
      <w:spacing w:before="40"/>
      <w:jc w:val="center"/>
      <w:rPr>
        <w:rFonts w:cstheme="minorHAnsi"/>
        <w:szCs w:val="24"/>
      </w:rPr>
    </w:pPr>
    <w:r w:rsidRPr="002028D2">
      <w:rPr>
        <w:rFonts w:cs="Tahoma"/>
        <w:sz w:val="16"/>
      </w:rPr>
      <w:t>Riegrovo náměstí 149/33 – stanovení PNP</w:t>
    </w:r>
  </w:p>
  <w:p w14:paraId="7424951B" w14:textId="37DBCB24" w:rsidR="00844186" w:rsidRPr="00A52B94" w:rsidRDefault="00844186" w:rsidP="00840D9F">
    <w:pPr>
      <w:pStyle w:val="Zpat"/>
      <w:spacing w:before="0"/>
      <w:ind w:right="357"/>
      <w:jc w:val="center"/>
      <w:rPr>
        <w:rFonts w:cs="Tahoma"/>
      </w:rPr>
    </w:pPr>
    <w:r w:rsidRPr="00A52B94">
      <w:rPr>
        <w:rFonts w:cs="Tahoma"/>
        <w:sz w:val="16"/>
      </w:rPr>
      <w:t xml:space="preserve">Ing. Barbora Hrdinová, tel. 731 738 </w:t>
    </w:r>
    <w:r w:rsidRPr="00333DED">
      <w:rPr>
        <w:rFonts w:cs="Tahoma"/>
        <w:color w:val="000000" w:themeColor="text1"/>
        <w:sz w:val="16"/>
      </w:rPr>
      <w:t xml:space="preserve">862, e-mail: </w:t>
    </w:r>
    <w:hyperlink r:id="rId1" w:history="1">
      <w:r w:rsidRPr="00333DED">
        <w:rPr>
          <w:rStyle w:val="Hypertextovodkaz"/>
          <w:rFonts w:cs="Tahoma"/>
          <w:color w:val="000000" w:themeColor="text1"/>
          <w:sz w:val="16"/>
        </w:rPr>
        <w:t>pbr.hrdinova@gmail.com</w:t>
      </w:r>
    </w:hyperlink>
    <w:r w:rsidRPr="00333DED">
      <w:rPr>
        <w:rFonts w:cs="Tahoma"/>
        <w:color w:val="000000" w:themeColor="text1"/>
        <w:sz w:val="16"/>
      </w:rPr>
      <w:t xml:space="preserve">        </w:t>
    </w:r>
    <w:r w:rsidRPr="00A52B94">
      <w:rPr>
        <w:rFonts w:cs="Tahoma"/>
        <w:sz w:val="16"/>
      </w:rPr>
      <w:t xml:space="preserve">zak. č. </w:t>
    </w:r>
    <w:r w:rsidR="00B253F0">
      <w:rPr>
        <w:rFonts w:cs="Tahoma"/>
        <w:sz w:val="16"/>
      </w:rPr>
      <w:t>02-25-292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25124" w14:textId="77777777" w:rsidR="00993247" w:rsidRDefault="00993247">
      <w:r>
        <w:separator/>
      </w:r>
    </w:p>
  </w:footnote>
  <w:footnote w:type="continuationSeparator" w:id="0">
    <w:p w14:paraId="0627C56C" w14:textId="77777777" w:rsidR="00993247" w:rsidRDefault="0099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77352"/>
    <w:multiLevelType w:val="hybridMultilevel"/>
    <w:tmpl w:val="78BC25E0"/>
    <w:lvl w:ilvl="0" w:tplc="FCA04B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B2BDE"/>
    <w:multiLevelType w:val="multilevel"/>
    <w:tmpl w:val="1C2AD9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987FA5"/>
    <w:multiLevelType w:val="hybridMultilevel"/>
    <w:tmpl w:val="5CCA4B5E"/>
    <w:lvl w:ilvl="0" w:tplc="19B80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C4FD8"/>
    <w:multiLevelType w:val="hybridMultilevel"/>
    <w:tmpl w:val="D32AA412"/>
    <w:lvl w:ilvl="0" w:tplc="BEA2CBF6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3CA0793"/>
    <w:multiLevelType w:val="hybridMultilevel"/>
    <w:tmpl w:val="7FAAFCC6"/>
    <w:lvl w:ilvl="0" w:tplc="FCA04B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B4CE7"/>
    <w:multiLevelType w:val="hybridMultilevel"/>
    <w:tmpl w:val="557003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8300F"/>
    <w:multiLevelType w:val="hybridMultilevel"/>
    <w:tmpl w:val="C8AAC7D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CC53DF"/>
    <w:multiLevelType w:val="hybridMultilevel"/>
    <w:tmpl w:val="A4DC28E2"/>
    <w:lvl w:ilvl="0" w:tplc="68EC9F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6C2861"/>
    <w:multiLevelType w:val="hybridMultilevel"/>
    <w:tmpl w:val="B8CCE4F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BFE1477"/>
    <w:multiLevelType w:val="hybridMultilevel"/>
    <w:tmpl w:val="1FDEF1B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03135B2"/>
    <w:multiLevelType w:val="hybridMultilevel"/>
    <w:tmpl w:val="4F087F82"/>
    <w:lvl w:ilvl="0" w:tplc="FCA04B3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E6766B"/>
    <w:multiLevelType w:val="hybridMultilevel"/>
    <w:tmpl w:val="36B29A8C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1E6EA2"/>
    <w:multiLevelType w:val="multilevel"/>
    <w:tmpl w:val="F63629FC"/>
    <w:lvl w:ilvl="0">
      <w:start w:val="1"/>
      <w:numFmt w:val="decimal"/>
      <w:lvlText w:val="%1"/>
      <w:lvlJc w:val="left"/>
      <w:pPr>
        <w:ind w:left="700" w:hanging="70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C85236E"/>
    <w:multiLevelType w:val="hybridMultilevel"/>
    <w:tmpl w:val="F6189ADA"/>
    <w:lvl w:ilvl="0" w:tplc="FCA04B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B4C5B"/>
    <w:multiLevelType w:val="hybridMultilevel"/>
    <w:tmpl w:val="28B870A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6" w15:restartNumberingAfterBreak="0">
    <w:nsid w:val="6C6A5C85"/>
    <w:multiLevelType w:val="hybridMultilevel"/>
    <w:tmpl w:val="BC98857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4407DA6"/>
    <w:multiLevelType w:val="hybridMultilevel"/>
    <w:tmpl w:val="954021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65128"/>
    <w:multiLevelType w:val="hybridMultilevel"/>
    <w:tmpl w:val="73DC5C60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6B0E06"/>
    <w:multiLevelType w:val="hybridMultilevel"/>
    <w:tmpl w:val="F2FE92AA"/>
    <w:lvl w:ilvl="0" w:tplc="FCA04B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50133">
    <w:abstractNumId w:val="8"/>
  </w:num>
  <w:num w:numId="2" w16cid:durableId="1593775891">
    <w:abstractNumId w:val="16"/>
  </w:num>
  <w:num w:numId="3" w16cid:durableId="1042171386">
    <w:abstractNumId w:val="15"/>
  </w:num>
  <w:num w:numId="4" w16cid:durableId="1655180166">
    <w:abstractNumId w:val="6"/>
  </w:num>
  <w:num w:numId="5" w16cid:durableId="420300738">
    <w:abstractNumId w:val="19"/>
  </w:num>
  <w:num w:numId="6" w16cid:durableId="705641617">
    <w:abstractNumId w:val="14"/>
  </w:num>
  <w:num w:numId="7" w16cid:durableId="1413426372">
    <w:abstractNumId w:val="17"/>
  </w:num>
  <w:num w:numId="8" w16cid:durableId="1786580330">
    <w:abstractNumId w:val="18"/>
  </w:num>
  <w:num w:numId="9" w16cid:durableId="1898663708">
    <w:abstractNumId w:val="11"/>
  </w:num>
  <w:num w:numId="10" w16cid:durableId="1796214432">
    <w:abstractNumId w:val="13"/>
  </w:num>
  <w:num w:numId="11" w16cid:durableId="1120732420">
    <w:abstractNumId w:val="10"/>
  </w:num>
  <w:num w:numId="12" w16cid:durableId="63257152">
    <w:abstractNumId w:val="1"/>
  </w:num>
  <w:num w:numId="13" w16cid:durableId="2085641085">
    <w:abstractNumId w:val="2"/>
  </w:num>
  <w:num w:numId="14" w16cid:durableId="1421215144">
    <w:abstractNumId w:val="4"/>
  </w:num>
  <w:num w:numId="15" w16cid:durableId="1114055746">
    <w:abstractNumId w:val="0"/>
  </w:num>
  <w:num w:numId="16" w16cid:durableId="716318185">
    <w:abstractNumId w:val="3"/>
  </w:num>
  <w:num w:numId="17" w16cid:durableId="1084301802">
    <w:abstractNumId w:val="9"/>
  </w:num>
  <w:num w:numId="18" w16cid:durableId="1812936749">
    <w:abstractNumId w:val="12"/>
  </w:num>
  <w:num w:numId="19" w16cid:durableId="1876194523">
    <w:abstractNumId w:val="5"/>
  </w:num>
  <w:num w:numId="20" w16cid:durableId="751587891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FB6"/>
    <w:rsid w:val="00000111"/>
    <w:rsid w:val="00001DF3"/>
    <w:rsid w:val="000030DE"/>
    <w:rsid w:val="00003E76"/>
    <w:rsid w:val="00004ACC"/>
    <w:rsid w:val="00004ADD"/>
    <w:rsid w:val="00005D25"/>
    <w:rsid w:val="00010595"/>
    <w:rsid w:val="000144F3"/>
    <w:rsid w:val="0001492A"/>
    <w:rsid w:val="000150FC"/>
    <w:rsid w:val="00015463"/>
    <w:rsid w:val="00015C94"/>
    <w:rsid w:val="00016892"/>
    <w:rsid w:val="00016A47"/>
    <w:rsid w:val="0001790B"/>
    <w:rsid w:val="00020AD0"/>
    <w:rsid w:val="000213A5"/>
    <w:rsid w:val="00021760"/>
    <w:rsid w:val="000220F2"/>
    <w:rsid w:val="00022A34"/>
    <w:rsid w:val="000236F0"/>
    <w:rsid w:val="00024213"/>
    <w:rsid w:val="00024BF5"/>
    <w:rsid w:val="00027C83"/>
    <w:rsid w:val="00027DB5"/>
    <w:rsid w:val="0003027E"/>
    <w:rsid w:val="00030972"/>
    <w:rsid w:val="000311F0"/>
    <w:rsid w:val="00031A53"/>
    <w:rsid w:val="000333DC"/>
    <w:rsid w:val="00035A5A"/>
    <w:rsid w:val="000365B8"/>
    <w:rsid w:val="00036F4A"/>
    <w:rsid w:val="000373C0"/>
    <w:rsid w:val="0004110D"/>
    <w:rsid w:val="0004172C"/>
    <w:rsid w:val="00041A8F"/>
    <w:rsid w:val="00041AEB"/>
    <w:rsid w:val="00041F50"/>
    <w:rsid w:val="00042015"/>
    <w:rsid w:val="00042946"/>
    <w:rsid w:val="00042BC6"/>
    <w:rsid w:val="00043553"/>
    <w:rsid w:val="0004394D"/>
    <w:rsid w:val="00043CBC"/>
    <w:rsid w:val="00044440"/>
    <w:rsid w:val="00045895"/>
    <w:rsid w:val="00045C28"/>
    <w:rsid w:val="00051D45"/>
    <w:rsid w:val="0005320A"/>
    <w:rsid w:val="00053600"/>
    <w:rsid w:val="00053F6E"/>
    <w:rsid w:val="0005565C"/>
    <w:rsid w:val="00055724"/>
    <w:rsid w:val="000560A2"/>
    <w:rsid w:val="00056E26"/>
    <w:rsid w:val="000601B4"/>
    <w:rsid w:val="00060A7F"/>
    <w:rsid w:val="00061112"/>
    <w:rsid w:val="000618D8"/>
    <w:rsid w:val="000619BA"/>
    <w:rsid w:val="00061B02"/>
    <w:rsid w:val="00064806"/>
    <w:rsid w:val="00064878"/>
    <w:rsid w:val="000651C5"/>
    <w:rsid w:val="0006558F"/>
    <w:rsid w:val="00065FD8"/>
    <w:rsid w:val="0006612D"/>
    <w:rsid w:val="00067084"/>
    <w:rsid w:val="0007100B"/>
    <w:rsid w:val="00071738"/>
    <w:rsid w:val="00071C9D"/>
    <w:rsid w:val="00072A4A"/>
    <w:rsid w:val="0007346D"/>
    <w:rsid w:val="00073A51"/>
    <w:rsid w:val="00074207"/>
    <w:rsid w:val="0007498E"/>
    <w:rsid w:val="000749F1"/>
    <w:rsid w:val="00075F81"/>
    <w:rsid w:val="00076646"/>
    <w:rsid w:val="0007774F"/>
    <w:rsid w:val="00080938"/>
    <w:rsid w:val="00081B58"/>
    <w:rsid w:val="00081BC6"/>
    <w:rsid w:val="000834D5"/>
    <w:rsid w:val="00084EEB"/>
    <w:rsid w:val="000856E3"/>
    <w:rsid w:val="000857E0"/>
    <w:rsid w:val="00086FB6"/>
    <w:rsid w:val="00087548"/>
    <w:rsid w:val="00087B0E"/>
    <w:rsid w:val="00087F66"/>
    <w:rsid w:val="000920C9"/>
    <w:rsid w:val="000944DA"/>
    <w:rsid w:val="00094E50"/>
    <w:rsid w:val="0009597D"/>
    <w:rsid w:val="0009611F"/>
    <w:rsid w:val="000A1402"/>
    <w:rsid w:val="000A1EEC"/>
    <w:rsid w:val="000A2BD0"/>
    <w:rsid w:val="000A2EB3"/>
    <w:rsid w:val="000A3787"/>
    <w:rsid w:val="000A3D5C"/>
    <w:rsid w:val="000A45B9"/>
    <w:rsid w:val="000A48EF"/>
    <w:rsid w:val="000A49C8"/>
    <w:rsid w:val="000A5D0B"/>
    <w:rsid w:val="000A6C9E"/>
    <w:rsid w:val="000A6D03"/>
    <w:rsid w:val="000A6E8D"/>
    <w:rsid w:val="000A777F"/>
    <w:rsid w:val="000B035E"/>
    <w:rsid w:val="000B1471"/>
    <w:rsid w:val="000B1A2E"/>
    <w:rsid w:val="000B3704"/>
    <w:rsid w:val="000B3A52"/>
    <w:rsid w:val="000B49E1"/>
    <w:rsid w:val="000B58C7"/>
    <w:rsid w:val="000B59CD"/>
    <w:rsid w:val="000B5B4D"/>
    <w:rsid w:val="000B623E"/>
    <w:rsid w:val="000B6769"/>
    <w:rsid w:val="000B6877"/>
    <w:rsid w:val="000C1A31"/>
    <w:rsid w:val="000C2431"/>
    <w:rsid w:val="000C25B9"/>
    <w:rsid w:val="000C7988"/>
    <w:rsid w:val="000C7BB6"/>
    <w:rsid w:val="000D160B"/>
    <w:rsid w:val="000D1EAF"/>
    <w:rsid w:val="000D2970"/>
    <w:rsid w:val="000D2E22"/>
    <w:rsid w:val="000D3665"/>
    <w:rsid w:val="000D3ABE"/>
    <w:rsid w:val="000D48E5"/>
    <w:rsid w:val="000D588A"/>
    <w:rsid w:val="000D64F5"/>
    <w:rsid w:val="000D70E2"/>
    <w:rsid w:val="000D7E5C"/>
    <w:rsid w:val="000E024A"/>
    <w:rsid w:val="000E0BC7"/>
    <w:rsid w:val="000E2B94"/>
    <w:rsid w:val="000E3421"/>
    <w:rsid w:val="000E3F15"/>
    <w:rsid w:val="000E542B"/>
    <w:rsid w:val="000E594C"/>
    <w:rsid w:val="000E5AF6"/>
    <w:rsid w:val="000E6322"/>
    <w:rsid w:val="000E6596"/>
    <w:rsid w:val="000E7896"/>
    <w:rsid w:val="000F0216"/>
    <w:rsid w:val="000F11C6"/>
    <w:rsid w:val="000F1706"/>
    <w:rsid w:val="000F25CA"/>
    <w:rsid w:val="000F33FA"/>
    <w:rsid w:val="000F486E"/>
    <w:rsid w:val="000F49DC"/>
    <w:rsid w:val="000F4D2F"/>
    <w:rsid w:val="000F6190"/>
    <w:rsid w:val="000F7EF9"/>
    <w:rsid w:val="00100563"/>
    <w:rsid w:val="0010184F"/>
    <w:rsid w:val="00102A7A"/>
    <w:rsid w:val="00103490"/>
    <w:rsid w:val="00103D51"/>
    <w:rsid w:val="00104BF5"/>
    <w:rsid w:val="00105F64"/>
    <w:rsid w:val="00106326"/>
    <w:rsid w:val="00106A5A"/>
    <w:rsid w:val="00107A8E"/>
    <w:rsid w:val="00110422"/>
    <w:rsid w:val="00110F28"/>
    <w:rsid w:val="00111DB2"/>
    <w:rsid w:val="00113C4C"/>
    <w:rsid w:val="00113DCF"/>
    <w:rsid w:val="00114CB9"/>
    <w:rsid w:val="0011519F"/>
    <w:rsid w:val="00115596"/>
    <w:rsid w:val="00116268"/>
    <w:rsid w:val="001163E3"/>
    <w:rsid w:val="0012056E"/>
    <w:rsid w:val="001205C1"/>
    <w:rsid w:val="00121ADD"/>
    <w:rsid w:val="0012264F"/>
    <w:rsid w:val="001233E3"/>
    <w:rsid w:val="0012343B"/>
    <w:rsid w:val="00123C39"/>
    <w:rsid w:val="001242CB"/>
    <w:rsid w:val="00125812"/>
    <w:rsid w:val="00125D93"/>
    <w:rsid w:val="00125F8E"/>
    <w:rsid w:val="0012726E"/>
    <w:rsid w:val="00127D16"/>
    <w:rsid w:val="00130390"/>
    <w:rsid w:val="00130922"/>
    <w:rsid w:val="0013177E"/>
    <w:rsid w:val="00133638"/>
    <w:rsid w:val="0013486E"/>
    <w:rsid w:val="00135881"/>
    <w:rsid w:val="00135A3C"/>
    <w:rsid w:val="001363D2"/>
    <w:rsid w:val="00136BE0"/>
    <w:rsid w:val="00136D9A"/>
    <w:rsid w:val="00137D29"/>
    <w:rsid w:val="00140349"/>
    <w:rsid w:val="00140731"/>
    <w:rsid w:val="00140B0E"/>
    <w:rsid w:val="00141A57"/>
    <w:rsid w:val="0014220A"/>
    <w:rsid w:val="001428A7"/>
    <w:rsid w:val="001430E3"/>
    <w:rsid w:val="001468E4"/>
    <w:rsid w:val="001475A1"/>
    <w:rsid w:val="00147F7B"/>
    <w:rsid w:val="0015057A"/>
    <w:rsid w:val="001508D2"/>
    <w:rsid w:val="0015152D"/>
    <w:rsid w:val="00151E83"/>
    <w:rsid w:val="00152811"/>
    <w:rsid w:val="0015363C"/>
    <w:rsid w:val="00156538"/>
    <w:rsid w:val="00157B1E"/>
    <w:rsid w:val="001609C7"/>
    <w:rsid w:val="00160E80"/>
    <w:rsid w:val="00161EF0"/>
    <w:rsid w:val="00162E98"/>
    <w:rsid w:val="0016325D"/>
    <w:rsid w:val="00164018"/>
    <w:rsid w:val="00164139"/>
    <w:rsid w:val="00164542"/>
    <w:rsid w:val="001663C7"/>
    <w:rsid w:val="00166B9B"/>
    <w:rsid w:val="00167EBF"/>
    <w:rsid w:val="001701A6"/>
    <w:rsid w:val="001714BC"/>
    <w:rsid w:val="0017160D"/>
    <w:rsid w:val="001719FB"/>
    <w:rsid w:val="00171C86"/>
    <w:rsid w:val="00172626"/>
    <w:rsid w:val="00173040"/>
    <w:rsid w:val="0017308B"/>
    <w:rsid w:val="0017374A"/>
    <w:rsid w:val="0017378A"/>
    <w:rsid w:val="00173816"/>
    <w:rsid w:val="001738A6"/>
    <w:rsid w:val="001739CD"/>
    <w:rsid w:val="00174B1C"/>
    <w:rsid w:val="00174EBB"/>
    <w:rsid w:val="001752A4"/>
    <w:rsid w:val="00175612"/>
    <w:rsid w:val="00175711"/>
    <w:rsid w:val="00176433"/>
    <w:rsid w:val="00176FFD"/>
    <w:rsid w:val="00181F23"/>
    <w:rsid w:val="001823A8"/>
    <w:rsid w:val="001827FB"/>
    <w:rsid w:val="00184819"/>
    <w:rsid w:val="001858E8"/>
    <w:rsid w:val="00186DF1"/>
    <w:rsid w:val="001871D1"/>
    <w:rsid w:val="00187494"/>
    <w:rsid w:val="00190BB3"/>
    <w:rsid w:val="00190E30"/>
    <w:rsid w:val="00191354"/>
    <w:rsid w:val="0019211B"/>
    <w:rsid w:val="00193744"/>
    <w:rsid w:val="00193971"/>
    <w:rsid w:val="00197BF6"/>
    <w:rsid w:val="001A0651"/>
    <w:rsid w:val="001A07B1"/>
    <w:rsid w:val="001A0A1E"/>
    <w:rsid w:val="001A1769"/>
    <w:rsid w:val="001A1A7C"/>
    <w:rsid w:val="001A1E34"/>
    <w:rsid w:val="001A29A5"/>
    <w:rsid w:val="001A2FA1"/>
    <w:rsid w:val="001A39A6"/>
    <w:rsid w:val="001A3DBD"/>
    <w:rsid w:val="001A40E6"/>
    <w:rsid w:val="001A55A9"/>
    <w:rsid w:val="001A66BA"/>
    <w:rsid w:val="001A6A04"/>
    <w:rsid w:val="001A6AFB"/>
    <w:rsid w:val="001A7AF6"/>
    <w:rsid w:val="001B0048"/>
    <w:rsid w:val="001B08C5"/>
    <w:rsid w:val="001B0C3B"/>
    <w:rsid w:val="001B1322"/>
    <w:rsid w:val="001B1D16"/>
    <w:rsid w:val="001B23F7"/>
    <w:rsid w:val="001B28E6"/>
    <w:rsid w:val="001B30A3"/>
    <w:rsid w:val="001B4077"/>
    <w:rsid w:val="001B5581"/>
    <w:rsid w:val="001B5C84"/>
    <w:rsid w:val="001B72C6"/>
    <w:rsid w:val="001B7BF0"/>
    <w:rsid w:val="001C00A4"/>
    <w:rsid w:val="001C0465"/>
    <w:rsid w:val="001C15F6"/>
    <w:rsid w:val="001C49AD"/>
    <w:rsid w:val="001C4EE5"/>
    <w:rsid w:val="001C5AA3"/>
    <w:rsid w:val="001C6C6B"/>
    <w:rsid w:val="001C70EA"/>
    <w:rsid w:val="001C7C01"/>
    <w:rsid w:val="001D0402"/>
    <w:rsid w:val="001D0542"/>
    <w:rsid w:val="001D0708"/>
    <w:rsid w:val="001D0B9D"/>
    <w:rsid w:val="001D107E"/>
    <w:rsid w:val="001D1471"/>
    <w:rsid w:val="001D1AA3"/>
    <w:rsid w:val="001D261E"/>
    <w:rsid w:val="001D3D43"/>
    <w:rsid w:val="001D43E5"/>
    <w:rsid w:val="001D4888"/>
    <w:rsid w:val="001D4EEB"/>
    <w:rsid w:val="001D542A"/>
    <w:rsid w:val="001E0640"/>
    <w:rsid w:val="001E0D60"/>
    <w:rsid w:val="001E2167"/>
    <w:rsid w:val="001E29E4"/>
    <w:rsid w:val="001E52DB"/>
    <w:rsid w:val="001E68BD"/>
    <w:rsid w:val="001E7B10"/>
    <w:rsid w:val="001F1122"/>
    <w:rsid w:val="001F192D"/>
    <w:rsid w:val="001F2F33"/>
    <w:rsid w:val="001F3343"/>
    <w:rsid w:val="001F33ED"/>
    <w:rsid w:val="001F3628"/>
    <w:rsid w:val="001F435A"/>
    <w:rsid w:val="001F46C9"/>
    <w:rsid w:val="001F637B"/>
    <w:rsid w:val="001F6B14"/>
    <w:rsid w:val="00200647"/>
    <w:rsid w:val="00200A40"/>
    <w:rsid w:val="00201F69"/>
    <w:rsid w:val="002020F7"/>
    <w:rsid w:val="002028D2"/>
    <w:rsid w:val="00205DE9"/>
    <w:rsid w:val="00207C85"/>
    <w:rsid w:val="0021051F"/>
    <w:rsid w:val="00210A5B"/>
    <w:rsid w:val="00210C8B"/>
    <w:rsid w:val="00210EB3"/>
    <w:rsid w:val="00211E7D"/>
    <w:rsid w:val="00212EBE"/>
    <w:rsid w:val="00212EEA"/>
    <w:rsid w:val="00213009"/>
    <w:rsid w:val="002139AA"/>
    <w:rsid w:val="002141F8"/>
    <w:rsid w:val="00214876"/>
    <w:rsid w:val="00214FD5"/>
    <w:rsid w:val="00215045"/>
    <w:rsid w:val="00215315"/>
    <w:rsid w:val="00215FE4"/>
    <w:rsid w:val="0021648B"/>
    <w:rsid w:val="00216699"/>
    <w:rsid w:val="00216DD4"/>
    <w:rsid w:val="00216FD2"/>
    <w:rsid w:val="00221969"/>
    <w:rsid w:val="002238C4"/>
    <w:rsid w:val="002240F9"/>
    <w:rsid w:val="002254EE"/>
    <w:rsid w:val="002255CF"/>
    <w:rsid w:val="002256AA"/>
    <w:rsid w:val="002257BF"/>
    <w:rsid w:val="00225BA0"/>
    <w:rsid w:val="00225CFC"/>
    <w:rsid w:val="002265A1"/>
    <w:rsid w:val="00226733"/>
    <w:rsid w:val="0022726C"/>
    <w:rsid w:val="002273DC"/>
    <w:rsid w:val="002277BC"/>
    <w:rsid w:val="00230753"/>
    <w:rsid w:val="0023134F"/>
    <w:rsid w:val="002314A6"/>
    <w:rsid w:val="00231525"/>
    <w:rsid w:val="002319CB"/>
    <w:rsid w:val="002334E4"/>
    <w:rsid w:val="00234464"/>
    <w:rsid w:val="00235E39"/>
    <w:rsid w:val="00236657"/>
    <w:rsid w:val="0023776C"/>
    <w:rsid w:val="00237CC0"/>
    <w:rsid w:val="002400F3"/>
    <w:rsid w:val="00240873"/>
    <w:rsid w:val="0024183A"/>
    <w:rsid w:val="00241EF6"/>
    <w:rsid w:val="00242471"/>
    <w:rsid w:val="002428BC"/>
    <w:rsid w:val="002428D0"/>
    <w:rsid w:val="0024369D"/>
    <w:rsid w:val="00243C17"/>
    <w:rsid w:val="00244447"/>
    <w:rsid w:val="002444ED"/>
    <w:rsid w:val="0024518A"/>
    <w:rsid w:val="00247BC3"/>
    <w:rsid w:val="002504E7"/>
    <w:rsid w:val="00251EE8"/>
    <w:rsid w:val="00252234"/>
    <w:rsid w:val="00252318"/>
    <w:rsid w:val="00252E9A"/>
    <w:rsid w:val="00253DC3"/>
    <w:rsid w:val="0025554A"/>
    <w:rsid w:val="00256343"/>
    <w:rsid w:val="002565F3"/>
    <w:rsid w:val="00256CED"/>
    <w:rsid w:val="002600E7"/>
    <w:rsid w:val="00261332"/>
    <w:rsid w:val="00261426"/>
    <w:rsid w:val="0026145C"/>
    <w:rsid w:val="0026671D"/>
    <w:rsid w:val="002668B1"/>
    <w:rsid w:val="00266C34"/>
    <w:rsid w:val="00270388"/>
    <w:rsid w:val="00270B07"/>
    <w:rsid w:val="00270CA1"/>
    <w:rsid w:val="00270DC7"/>
    <w:rsid w:val="00272D58"/>
    <w:rsid w:val="002739D1"/>
    <w:rsid w:val="00274494"/>
    <w:rsid w:val="00275B61"/>
    <w:rsid w:val="002761AD"/>
    <w:rsid w:val="002767FC"/>
    <w:rsid w:val="00277AFD"/>
    <w:rsid w:val="0028021A"/>
    <w:rsid w:val="00280280"/>
    <w:rsid w:val="002817C7"/>
    <w:rsid w:val="002826DC"/>
    <w:rsid w:val="00282F3D"/>
    <w:rsid w:val="002834FE"/>
    <w:rsid w:val="00283D34"/>
    <w:rsid w:val="002844E1"/>
    <w:rsid w:val="002846B7"/>
    <w:rsid w:val="0028502F"/>
    <w:rsid w:val="00285745"/>
    <w:rsid w:val="0028646E"/>
    <w:rsid w:val="002938EF"/>
    <w:rsid w:val="00293B15"/>
    <w:rsid w:val="002947E4"/>
    <w:rsid w:val="00294D51"/>
    <w:rsid w:val="00295C0D"/>
    <w:rsid w:val="00295D89"/>
    <w:rsid w:val="00296EB8"/>
    <w:rsid w:val="00297FCD"/>
    <w:rsid w:val="002A0870"/>
    <w:rsid w:val="002A0CF3"/>
    <w:rsid w:val="002A33E2"/>
    <w:rsid w:val="002A3769"/>
    <w:rsid w:val="002A44B0"/>
    <w:rsid w:val="002A4DBD"/>
    <w:rsid w:val="002A4F7B"/>
    <w:rsid w:val="002A675C"/>
    <w:rsid w:val="002A6CA4"/>
    <w:rsid w:val="002A75F5"/>
    <w:rsid w:val="002A7B07"/>
    <w:rsid w:val="002B0D5B"/>
    <w:rsid w:val="002B13AE"/>
    <w:rsid w:val="002B255E"/>
    <w:rsid w:val="002B341C"/>
    <w:rsid w:val="002B34DF"/>
    <w:rsid w:val="002B42F8"/>
    <w:rsid w:val="002B4497"/>
    <w:rsid w:val="002B5011"/>
    <w:rsid w:val="002B5027"/>
    <w:rsid w:val="002B62DF"/>
    <w:rsid w:val="002C05CB"/>
    <w:rsid w:val="002C0677"/>
    <w:rsid w:val="002C08CB"/>
    <w:rsid w:val="002C1196"/>
    <w:rsid w:val="002C1A28"/>
    <w:rsid w:val="002C1D97"/>
    <w:rsid w:val="002C2673"/>
    <w:rsid w:val="002C2EA8"/>
    <w:rsid w:val="002C2FC0"/>
    <w:rsid w:val="002C349A"/>
    <w:rsid w:val="002C4EAA"/>
    <w:rsid w:val="002C53B6"/>
    <w:rsid w:val="002C547B"/>
    <w:rsid w:val="002C662D"/>
    <w:rsid w:val="002D1146"/>
    <w:rsid w:val="002D1E12"/>
    <w:rsid w:val="002D207A"/>
    <w:rsid w:val="002D2479"/>
    <w:rsid w:val="002D4318"/>
    <w:rsid w:val="002D5E45"/>
    <w:rsid w:val="002E13BA"/>
    <w:rsid w:val="002E1D48"/>
    <w:rsid w:val="002E218E"/>
    <w:rsid w:val="002E6D9B"/>
    <w:rsid w:val="002F1552"/>
    <w:rsid w:val="002F16E7"/>
    <w:rsid w:val="002F1DDF"/>
    <w:rsid w:val="002F679C"/>
    <w:rsid w:val="002F67D2"/>
    <w:rsid w:val="002F7008"/>
    <w:rsid w:val="002F7F10"/>
    <w:rsid w:val="00302B36"/>
    <w:rsid w:val="00302FF1"/>
    <w:rsid w:val="0030366B"/>
    <w:rsid w:val="003045C8"/>
    <w:rsid w:val="00310326"/>
    <w:rsid w:val="003115F2"/>
    <w:rsid w:val="00311CE8"/>
    <w:rsid w:val="0031348C"/>
    <w:rsid w:val="003134B3"/>
    <w:rsid w:val="00313C2E"/>
    <w:rsid w:val="00313F3C"/>
    <w:rsid w:val="00313F5E"/>
    <w:rsid w:val="00314394"/>
    <w:rsid w:val="00315207"/>
    <w:rsid w:val="003154BD"/>
    <w:rsid w:val="0031573B"/>
    <w:rsid w:val="003168BA"/>
    <w:rsid w:val="00322306"/>
    <w:rsid w:val="00322311"/>
    <w:rsid w:val="00322F23"/>
    <w:rsid w:val="00323425"/>
    <w:rsid w:val="00323D6C"/>
    <w:rsid w:val="00323FA5"/>
    <w:rsid w:val="003253F1"/>
    <w:rsid w:val="003258C4"/>
    <w:rsid w:val="00325CD8"/>
    <w:rsid w:val="00326271"/>
    <w:rsid w:val="00326F63"/>
    <w:rsid w:val="0033041F"/>
    <w:rsid w:val="00331B5A"/>
    <w:rsid w:val="003320BE"/>
    <w:rsid w:val="00333768"/>
    <w:rsid w:val="003338A7"/>
    <w:rsid w:val="00333DED"/>
    <w:rsid w:val="00334101"/>
    <w:rsid w:val="003349E8"/>
    <w:rsid w:val="00334D98"/>
    <w:rsid w:val="00334FBE"/>
    <w:rsid w:val="0033558F"/>
    <w:rsid w:val="00335E49"/>
    <w:rsid w:val="00337886"/>
    <w:rsid w:val="00337B67"/>
    <w:rsid w:val="0034085B"/>
    <w:rsid w:val="003425DB"/>
    <w:rsid w:val="003434C8"/>
    <w:rsid w:val="0034507C"/>
    <w:rsid w:val="00345FA1"/>
    <w:rsid w:val="0034759A"/>
    <w:rsid w:val="00350242"/>
    <w:rsid w:val="00350444"/>
    <w:rsid w:val="00351934"/>
    <w:rsid w:val="00351C82"/>
    <w:rsid w:val="0035234C"/>
    <w:rsid w:val="00352CC8"/>
    <w:rsid w:val="00352CE2"/>
    <w:rsid w:val="00354F53"/>
    <w:rsid w:val="00355169"/>
    <w:rsid w:val="00355186"/>
    <w:rsid w:val="00355326"/>
    <w:rsid w:val="003554F5"/>
    <w:rsid w:val="00357170"/>
    <w:rsid w:val="0035777E"/>
    <w:rsid w:val="00357A55"/>
    <w:rsid w:val="0036129F"/>
    <w:rsid w:val="00363946"/>
    <w:rsid w:val="00363D26"/>
    <w:rsid w:val="003644CD"/>
    <w:rsid w:val="00364607"/>
    <w:rsid w:val="003654BC"/>
    <w:rsid w:val="00365627"/>
    <w:rsid w:val="003659E4"/>
    <w:rsid w:val="00365C43"/>
    <w:rsid w:val="00365D58"/>
    <w:rsid w:val="00366A9E"/>
    <w:rsid w:val="003706BB"/>
    <w:rsid w:val="0037163E"/>
    <w:rsid w:val="0037168D"/>
    <w:rsid w:val="00372246"/>
    <w:rsid w:val="00372A28"/>
    <w:rsid w:val="003732A6"/>
    <w:rsid w:val="0037530C"/>
    <w:rsid w:val="00375C83"/>
    <w:rsid w:val="003763C4"/>
    <w:rsid w:val="0037674D"/>
    <w:rsid w:val="003801C0"/>
    <w:rsid w:val="00380262"/>
    <w:rsid w:val="003811DF"/>
    <w:rsid w:val="003822C1"/>
    <w:rsid w:val="0038368A"/>
    <w:rsid w:val="003840D1"/>
    <w:rsid w:val="0038498D"/>
    <w:rsid w:val="00384B14"/>
    <w:rsid w:val="00387553"/>
    <w:rsid w:val="003879AC"/>
    <w:rsid w:val="003879D5"/>
    <w:rsid w:val="00390EBD"/>
    <w:rsid w:val="003933C3"/>
    <w:rsid w:val="00393FD2"/>
    <w:rsid w:val="00394318"/>
    <w:rsid w:val="00394E37"/>
    <w:rsid w:val="00395ECD"/>
    <w:rsid w:val="0039665F"/>
    <w:rsid w:val="00396E24"/>
    <w:rsid w:val="00396EBB"/>
    <w:rsid w:val="00397845"/>
    <w:rsid w:val="00397F60"/>
    <w:rsid w:val="003A19E7"/>
    <w:rsid w:val="003A2FF2"/>
    <w:rsid w:val="003A301B"/>
    <w:rsid w:val="003A3B2E"/>
    <w:rsid w:val="003A55D0"/>
    <w:rsid w:val="003A6B5F"/>
    <w:rsid w:val="003B0A6C"/>
    <w:rsid w:val="003B0C04"/>
    <w:rsid w:val="003B11CC"/>
    <w:rsid w:val="003B1CF1"/>
    <w:rsid w:val="003B2C41"/>
    <w:rsid w:val="003B38A3"/>
    <w:rsid w:val="003B392D"/>
    <w:rsid w:val="003B3D4E"/>
    <w:rsid w:val="003B3FC2"/>
    <w:rsid w:val="003B46F3"/>
    <w:rsid w:val="003B4749"/>
    <w:rsid w:val="003B567E"/>
    <w:rsid w:val="003B67D1"/>
    <w:rsid w:val="003B7068"/>
    <w:rsid w:val="003B7AD2"/>
    <w:rsid w:val="003B7D32"/>
    <w:rsid w:val="003C01A4"/>
    <w:rsid w:val="003C075B"/>
    <w:rsid w:val="003C0AC8"/>
    <w:rsid w:val="003C0D6D"/>
    <w:rsid w:val="003C3C9D"/>
    <w:rsid w:val="003C4386"/>
    <w:rsid w:val="003C545D"/>
    <w:rsid w:val="003C61D6"/>
    <w:rsid w:val="003C715F"/>
    <w:rsid w:val="003C7378"/>
    <w:rsid w:val="003C795F"/>
    <w:rsid w:val="003C7A64"/>
    <w:rsid w:val="003C7E4A"/>
    <w:rsid w:val="003D06D9"/>
    <w:rsid w:val="003D06E8"/>
    <w:rsid w:val="003D0D9E"/>
    <w:rsid w:val="003D0F46"/>
    <w:rsid w:val="003D1D79"/>
    <w:rsid w:val="003D1E17"/>
    <w:rsid w:val="003D3A7D"/>
    <w:rsid w:val="003D4674"/>
    <w:rsid w:val="003D4C70"/>
    <w:rsid w:val="003D5E80"/>
    <w:rsid w:val="003D62CC"/>
    <w:rsid w:val="003D67F0"/>
    <w:rsid w:val="003D68DE"/>
    <w:rsid w:val="003E1109"/>
    <w:rsid w:val="003E1577"/>
    <w:rsid w:val="003E1A23"/>
    <w:rsid w:val="003E35B4"/>
    <w:rsid w:val="003E4628"/>
    <w:rsid w:val="003E6822"/>
    <w:rsid w:val="003E72DB"/>
    <w:rsid w:val="003E7626"/>
    <w:rsid w:val="003F0B5D"/>
    <w:rsid w:val="003F4FC1"/>
    <w:rsid w:val="003F59B6"/>
    <w:rsid w:val="003F5D7D"/>
    <w:rsid w:val="003F6A24"/>
    <w:rsid w:val="003F6B11"/>
    <w:rsid w:val="003F6BDC"/>
    <w:rsid w:val="003F6CB9"/>
    <w:rsid w:val="00400C02"/>
    <w:rsid w:val="004023E5"/>
    <w:rsid w:val="0040293E"/>
    <w:rsid w:val="00402E00"/>
    <w:rsid w:val="00403169"/>
    <w:rsid w:val="004034A4"/>
    <w:rsid w:val="0040506D"/>
    <w:rsid w:val="004053C9"/>
    <w:rsid w:val="00405D83"/>
    <w:rsid w:val="00405E2B"/>
    <w:rsid w:val="00407E80"/>
    <w:rsid w:val="00410539"/>
    <w:rsid w:val="0041297A"/>
    <w:rsid w:val="00412E2E"/>
    <w:rsid w:val="004140DB"/>
    <w:rsid w:val="00414217"/>
    <w:rsid w:val="00414B72"/>
    <w:rsid w:val="00415328"/>
    <w:rsid w:val="004163E4"/>
    <w:rsid w:val="00416545"/>
    <w:rsid w:val="004176BE"/>
    <w:rsid w:val="004207A6"/>
    <w:rsid w:val="00421FD5"/>
    <w:rsid w:val="004240B2"/>
    <w:rsid w:val="00424196"/>
    <w:rsid w:val="0042452B"/>
    <w:rsid w:val="0042470B"/>
    <w:rsid w:val="00424C33"/>
    <w:rsid w:val="00424C3E"/>
    <w:rsid w:val="00424FAC"/>
    <w:rsid w:val="00427850"/>
    <w:rsid w:val="004279C5"/>
    <w:rsid w:val="00427DFA"/>
    <w:rsid w:val="00430A8D"/>
    <w:rsid w:val="00430FB1"/>
    <w:rsid w:val="004319BC"/>
    <w:rsid w:val="0043222D"/>
    <w:rsid w:val="0043331E"/>
    <w:rsid w:val="0043577C"/>
    <w:rsid w:val="00436125"/>
    <w:rsid w:val="00436480"/>
    <w:rsid w:val="00436C29"/>
    <w:rsid w:val="00436DD2"/>
    <w:rsid w:val="00437F95"/>
    <w:rsid w:val="00440613"/>
    <w:rsid w:val="00441326"/>
    <w:rsid w:val="0044287F"/>
    <w:rsid w:val="00444142"/>
    <w:rsid w:val="00445DEE"/>
    <w:rsid w:val="004478DE"/>
    <w:rsid w:val="00450D90"/>
    <w:rsid w:val="00451A45"/>
    <w:rsid w:val="0045243C"/>
    <w:rsid w:val="00453EB0"/>
    <w:rsid w:val="0045608D"/>
    <w:rsid w:val="004564D9"/>
    <w:rsid w:val="00457418"/>
    <w:rsid w:val="00457A96"/>
    <w:rsid w:val="00460DD9"/>
    <w:rsid w:val="00461325"/>
    <w:rsid w:val="00462461"/>
    <w:rsid w:val="004626B2"/>
    <w:rsid w:val="00462FAF"/>
    <w:rsid w:val="004655B6"/>
    <w:rsid w:val="004657D0"/>
    <w:rsid w:val="00465926"/>
    <w:rsid w:val="00465CD7"/>
    <w:rsid w:val="00471297"/>
    <w:rsid w:val="00471956"/>
    <w:rsid w:val="00472208"/>
    <w:rsid w:val="00473612"/>
    <w:rsid w:val="00473830"/>
    <w:rsid w:val="0047400A"/>
    <w:rsid w:val="004754F7"/>
    <w:rsid w:val="004755E1"/>
    <w:rsid w:val="004757A0"/>
    <w:rsid w:val="00476ED9"/>
    <w:rsid w:val="00480C78"/>
    <w:rsid w:val="004827EF"/>
    <w:rsid w:val="00482C15"/>
    <w:rsid w:val="00483D78"/>
    <w:rsid w:val="00484D3B"/>
    <w:rsid w:val="0048581D"/>
    <w:rsid w:val="00485DE7"/>
    <w:rsid w:val="0048620C"/>
    <w:rsid w:val="0048764E"/>
    <w:rsid w:val="0048776D"/>
    <w:rsid w:val="00490CA5"/>
    <w:rsid w:val="00490E69"/>
    <w:rsid w:val="00491EB9"/>
    <w:rsid w:val="004926B8"/>
    <w:rsid w:val="00494EC6"/>
    <w:rsid w:val="00495303"/>
    <w:rsid w:val="0049531D"/>
    <w:rsid w:val="004961EA"/>
    <w:rsid w:val="00497855"/>
    <w:rsid w:val="004A2914"/>
    <w:rsid w:val="004A3412"/>
    <w:rsid w:val="004A58C0"/>
    <w:rsid w:val="004A5A2B"/>
    <w:rsid w:val="004A5FAC"/>
    <w:rsid w:val="004A5FDD"/>
    <w:rsid w:val="004A6B50"/>
    <w:rsid w:val="004A72D4"/>
    <w:rsid w:val="004B0080"/>
    <w:rsid w:val="004B0A35"/>
    <w:rsid w:val="004B0F20"/>
    <w:rsid w:val="004B100C"/>
    <w:rsid w:val="004B2BFE"/>
    <w:rsid w:val="004B3622"/>
    <w:rsid w:val="004B3805"/>
    <w:rsid w:val="004B5B6A"/>
    <w:rsid w:val="004B5BD1"/>
    <w:rsid w:val="004C0012"/>
    <w:rsid w:val="004C4577"/>
    <w:rsid w:val="004C577C"/>
    <w:rsid w:val="004C5DD8"/>
    <w:rsid w:val="004C67E5"/>
    <w:rsid w:val="004C7352"/>
    <w:rsid w:val="004D01C0"/>
    <w:rsid w:val="004D01DD"/>
    <w:rsid w:val="004D06B6"/>
    <w:rsid w:val="004D0E72"/>
    <w:rsid w:val="004D0EA8"/>
    <w:rsid w:val="004D1310"/>
    <w:rsid w:val="004D13E1"/>
    <w:rsid w:val="004D1E21"/>
    <w:rsid w:val="004D1F0B"/>
    <w:rsid w:val="004D39AE"/>
    <w:rsid w:val="004D627A"/>
    <w:rsid w:val="004E04F0"/>
    <w:rsid w:val="004E115F"/>
    <w:rsid w:val="004E3250"/>
    <w:rsid w:val="004E40BB"/>
    <w:rsid w:val="004E559B"/>
    <w:rsid w:val="004E6A56"/>
    <w:rsid w:val="004E6C8A"/>
    <w:rsid w:val="004E73B1"/>
    <w:rsid w:val="004E7BCB"/>
    <w:rsid w:val="004F1C55"/>
    <w:rsid w:val="004F1FA4"/>
    <w:rsid w:val="004F2D8B"/>
    <w:rsid w:val="004F53F2"/>
    <w:rsid w:val="004F5844"/>
    <w:rsid w:val="004F5CF2"/>
    <w:rsid w:val="004F718A"/>
    <w:rsid w:val="004F72C4"/>
    <w:rsid w:val="004F73E7"/>
    <w:rsid w:val="004F74D5"/>
    <w:rsid w:val="0050021F"/>
    <w:rsid w:val="00500B85"/>
    <w:rsid w:val="0050480A"/>
    <w:rsid w:val="00506E86"/>
    <w:rsid w:val="00507210"/>
    <w:rsid w:val="00511936"/>
    <w:rsid w:val="00511B22"/>
    <w:rsid w:val="0051278D"/>
    <w:rsid w:val="00513E74"/>
    <w:rsid w:val="005149F5"/>
    <w:rsid w:val="00515F35"/>
    <w:rsid w:val="0051758A"/>
    <w:rsid w:val="005176A3"/>
    <w:rsid w:val="00517B6A"/>
    <w:rsid w:val="00517E1D"/>
    <w:rsid w:val="005201FA"/>
    <w:rsid w:val="00521C23"/>
    <w:rsid w:val="0052205F"/>
    <w:rsid w:val="00524233"/>
    <w:rsid w:val="005300F6"/>
    <w:rsid w:val="0053014D"/>
    <w:rsid w:val="00530AEB"/>
    <w:rsid w:val="00531532"/>
    <w:rsid w:val="00531956"/>
    <w:rsid w:val="00531E76"/>
    <w:rsid w:val="00532252"/>
    <w:rsid w:val="005323D7"/>
    <w:rsid w:val="005334F2"/>
    <w:rsid w:val="005337F5"/>
    <w:rsid w:val="005348AE"/>
    <w:rsid w:val="00535BE9"/>
    <w:rsid w:val="00535E85"/>
    <w:rsid w:val="0053689A"/>
    <w:rsid w:val="0053787E"/>
    <w:rsid w:val="00540007"/>
    <w:rsid w:val="0054222F"/>
    <w:rsid w:val="00542246"/>
    <w:rsid w:val="00542DB3"/>
    <w:rsid w:val="00543266"/>
    <w:rsid w:val="00543939"/>
    <w:rsid w:val="00544400"/>
    <w:rsid w:val="0054475D"/>
    <w:rsid w:val="005452FD"/>
    <w:rsid w:val="005460BA"/>
    <w:rsid w:val="0054624A"/>
    <w:rsid w:val="00546A3A"/>
    <w:rsid w:val="00547291"/>
    <w:rsid w:val="0055039F"/>
    <w:rsid w:val="00550D35"/>
    <w:rsid w:val="00550EC3"/>
    <w:rsid w:val="00551734"/>
    <w:rsid w:val="0055173E"/>
    <w:rsid w:val="00552203"/>
    <w:rsid w:val="005535CD"/>
    <w:rsid w:val="0055466E"/>
    <w:rsid w:val="00554692"/>
    <w:rsid w:val="005549C3"/>
    <w:rsid w:val="0055567D"/>
    <w:rsid w:val="00555B4D"/>
    <w:rsid w:val="00557188"/>
    <w:rsid w:val="00557404"/>
    <w:rsid w:val="005575D4"/>
    <w:rsid w:val="00560144"/>
    <w:rsid w:val="00562D76"/>
    <w:rsid w:val="0056324E"/>
    <w:rsid w:val="005638E6"/>
    <w:rsid w:val="00565DCD"/>
    <w:rsid w:val="00567AC4"/>
    <w:rsid w:val="00570B59"/>
    <w:rsid w:val="00572081"/>
    <w:rsid w:val="0057216E"/>
    <w:rsid w:val="00572521"/>
    <w:rsid w:val="005725EC"/>
    <w:rsid w:val="0057401D"/>
    <w:rsid w:val="0057419B"/>
    <w:rsid w:val="00575094"/>
    <w:rsid w:val="005766B3"/>
    <w:rsid w:val="00576DB0"/>
    <w:rsid w:val="0057717B"/>
    <w:rsid w:val="005772D2"/>
    <w:rsid w:val="005773FC"/>
    <w:rsid w:val="00577A1C"/>
    <w:rsid w:val="00580296"/>
    <w:rsid w:val="00582CA4"/>
    <w:rsid w:val="00582D1E"/>
    <w:rsid w:val="00582EC7"/>
    <w:rsid w:val="005841DE"/>
    <w:rsid w:val="0058656D"/>
    <w:rsid w:val="00587B22"/>
    <w:rsid w:val="00590627"/>
    <w:rsid w:val="005954C5"/>
    <w:rsid w:val="0059591F"/>
    <w:rsid w:val="005A02C6"/>
    <w:rsid w:val="005A06FF"/>
    <w:rsid w:val="005A1BFC"/>
    <w:rsid w:val="005A2164"/>
    <w:rsid w:val="005A29A8"/>
    <w:rsid w:val="005A2CAB"/>
    <w:rsid w:val="005A3A38"/>
    <w:rsid w:val="005A3C07"/>
    <w:rsid w:val="005A3C20"/>
    <w:rsid w:val="005A422A"/>
    <w:rsid w:val="005A45D1"/>
    <w:rsid w:val="005A4A7B"/>
    <w:rsid w:val="005A6EC4"/>
    <w:rsid w:val="005B0198"/>
    <w:rsid w:val="005B0A5F"/>
    <w:rsid w:val="005B0EC3"/>
    <w:rsid w:val="005B281D"/>
    <w:rsid w:val="005B2AA3"/>
    <w:rsid w:val="005B3376"/>
    <w:rsid w:val="005B4F42"/>
    <w:rsid w:val="005B51D1"/>
    <w:rsid w:val="005B722C"/>
    <w:rsid w:val="005B775C"/>
    <w:rsid w:val="005C07D6"/>
    <w:rsid w:val="005C08B7"/>
    <w:rsid w:val="005C110C"/>
    <w:rsid w:val="005C26C7"/>
    <w:rsid w:val="005C4468"/>
    <w:rsid w:val="005C5126"/>
    <w:rsid w:val="005C670F"/>
    <w:rsid w:val="005C7DA9"/>
    <w:rsid w:val="005D0EE3"/>
    <w:rsid w:val="005D17A5"/>
    <w:rsid w:val="005D18C2"/>
    <w:rsid w:val="005D2BFE"/>
    <w:rsid w:val="005D2F61"/>
    <w:rsid w:val="005D37F7"/>
    <w:rsid w:val="005D4226"/>
    <w:rsid w:val="005D53FA"/>
    <w:rsid w:val="005D7E5C"/>
    <w:rsid w:val="005E0353"/>
    <w:rsid w:val="005E09F5"/>
    <w:rsid w:val="005E127F"/>
    <w:rsid w:val="005E2C33"/>
    <w:rsid w:val="005E3543"/>
    <w:rsid w:val="005E49C1"/>
    <w:rsid w:val="005E5241"/>
    <w:rsid w:val="005E5850"/>
    <w:rsid w:val="005E5908"/>
    <w:rsid w:val="005E5D77"/>
    <w:rsid w:val="005E5F02"/>
    <w:rsid w:val="005E73BE"/>
    <w:rsid w:val="005E77D6"/>
    <w:rsid w:val="005F0DD0"/>
    <w:rsid w:val="005F101F"/>
    <w:rsid w:val="005F1AD8"/>
    <w:rsid w:val="005F34A8"/>
    <w:rsid w:val="005F39FD"/>
    <w:rsid w:val="005F3A5A"/>
    <w:rsid w:val="005F4169"/>
    <w:rsid w:val="005F5A22"/>
    <w:rsid w:val="005F5E0D"/>
    <w:rsid w:val="005F5F99"/>
    <w:rsid w:val="00600DE4"/>
    <w:rsid w:val="00600E89"/>
    <w:rsid w:val="0060169F"/>
    <w:rsid w:val="0060182B"/>
    <w:rsid w:val="00602ED1"/>
    <w:rsid w:val="00603E03"/>
    <w:rsid w:val="00604861"/>
    <w:rsid w:val="00605269"/>
    <w:rsid w:val="006055D4"/>
    <w:rsid w:val="00605F45"/>
    <w:rsid w:val="00606021"/>
    <w:rsid w:val="00610360"/>
    <w:rsid w:val="00611D7C"/>
    <w:rsid w:val="00611E06"/>
    <w:rsid w:val="006131D8"/>
    <w:rsid w:val="0061498A"/>
    <w:rsid w:val="006162F5"/>
    <w:rsid w:val="0061652E"/>
    <w:rsid w:val="00616996"/>
    <w:rsid w:val="00617923"/>
    <w:rsid w:val="0061798F"/>
    <w:rsid w:val="00617E28"/>
    <w:rsid w:val="006205B9"/>
    <w:rsid w:val="00621FAF"/>
    <w:rsid w:val="00622598"/>
    <w:rsid w:val="00623FF8"/>
    <w:rsid w:val="006241A3"/>
    <w:rsid w:val="0062451C"/>
    <w:rsid w:val="00625CCC"/>
    <w:rsid w:val="00625CF2"/>
    <w:rsid w:val="006260A2"/>
    <w:rsid w:val="006262F7"/>
    <w:rsid w:val="00626420"/>
    <w:rsid w:val="0062761A"/>
    <w:rsid w:val="00630D1B"/>
    <w:rsid w:val="00630D45"/>
    <w:rsid w:val="006326E7"/>
    <w:rsid w:val="00632C7D"/>
    <w:rsid w:val="0063335A"/>
    <w:rsid w:val="00633502"/>
    <w:rsid w:val="006343B1"/>
    <w:rsid w:val="00634692"/>
    <w:rsid w:val="006348A7"/>
    <w:rsid w:val="00634EEB"/>
    <w:rsid w:val="00634F95"/>
    <w:rsid w:val="0063660F"/>
    <w:rsid w:val="00636950"/>
    <w:rsid w:val="00636A87"/>
    <w:rsid w:val="00640991"/>
    <w:rsid w:val="00640C1D"/>
    <w:rsid w:val="00640E02"/>
    <w:rsid w:val="00640FB5"/>
    <w:rsid w:val="00641BFB"/>
    <w:rsid w:val="00642887"/>
    <w:rsid w:val="00643CDC"/>
    <w:rsid w:val="00643DB3"/>
    <w:rsid w:val="00644400"/>
    <w:rsid w:val="0064481E"/>
    <w:rsid w:val="006450AF"/>
    <w:rsid w:val="00646034"/>
    <w:rsid w:val="00647A3D"/>
    <w:rsid w:val="006517B5"/>
    <w:rsid w:val="0065386F"/>
    <w:rsid w:val="00653F88"/>
    <w:rsid w:val="00654F26"/>
    <w:rsid w:val="006553E8"/>
    <w:rsid w:val="006554EE"/>
    <w:rsid w:val="00655CED"/>
    <w:rsid w:val="00655E24"/>
    <w:rsid w:val="00656159"/>
    <w:rsid w:val="00657E0D"/>
    <w:rsid w:val="00660158"/>
    <w:rsid w:val="00660718"/>
    <w:rsid w:val="00660A70"/>
    <w:rsid w:val="00661050"/>
    <w:rsid w:val="00661336"/>
    <w:rsid w:val="0066279A"/>
    <w:rsid w:val="006628EC"/>
    <w:rsid w:val="0066383F"/>
    <w:rsid w:val="00665988"/>
    <w:rsid w:val="00665BD1"/>
    <w:rsid w:val="00667797"/>
    <w:rsid w:val="0067017D"/>
    <w:rsid w:val="00670339"/>
    <w:rsid w:val="00670791"/>
    <w:rsid w:val="006715DA"/>
    <w:rsid w:val="0067160F"/>
    <w:rsid w:val="006731EE"/>
    <w:rsid w:val="006736DC"/>
    <w:rsid w:val="00674071"/>
    <w:rsid w:val="00675175"/>
    <w:rsid w:val="00675758"/>
    <w:rsid w:val="006764BD"/>
    <w:rsid w:val="0067677E"/>
    <w:rsid w:val="00680ACA"/>
    <w:rsid w:val="00680EB5"/>
    <w:rsid w:val="00682002"/>
    <w:rsid w:val="006824A3"/>
    <w:rsid w:val="00682831"/>
    <w:rsid w:val="00683D48"/>
    <w:rsid w:val="006848EC"/>
    <w:rsid w:val="00684EDA"/>
    <w:rsid w:val="00685D72"/>
    <w:rsid w:val="00686FC3"/>
    <w:rsid w:val="0068709B"/>
    <w:rsid w:val="00687770"/>
    <w:rsid w:val="006879B4"/>
    <w:rsid w:val="00691D20"/>
    <w:rsid w:val="00691D2A"/>
    <w:rsid w:val="00692254"/>
    <w:rsid w:val="006923DA"/>
    <w:rsid w:val="006928AF"/>
    <w:rsid w:val="00693941"/>
    <w:rsid w:val="00693AA6"/>
    <w:rsid w:val="00693DA7"/>
    <w:rsid w:val="006941ED"/>
    <w:rsid w:val="00694447"/>
    <w:rsid w:val="006952AD"/>
    <w:rsid w:val="00695748"/>
    <w:rsid w:val="0069606E"/>
    <w:rsid w:val="00696360"/>
    <w:rsid w:val="0069678B"/>
    <w:rsid w:val="00696A07"/>
    <w:rsid w:val="00697173"/>
    <w:rsid w:val="006971E2"/>
    <w:rsid w:val="00697451"/>
    <w:rsid w:val="00697932"/>
    <w:rsid w:val="006A0E23"/>
    <w:rsid w:val="006A14FA"/>
    <w:rsid w:val="006A1920"/>
    <w:rsid w:val="006A1F14"/>
    <w:rsid w:val="006A2C6B"/>
    <w:rsid w:val="006A32F3"/>
    <w:rsid w:val="006A43E5"/>
    <w:rsid w:val="006A443A"/>
    <w:rsid w:val="006A5235"/>
    <w:rsid w:val="006A570F"/>
    <w:rsid w:val="006A6238"/>
    <w:rsid w:val="006A6410"/>
    <w:rsid w:val="006A7921"/>
    <w:rsid w:val="006B0427"/>
    <w:rsid w:val="006B058D"/>
    <w:rsid w:val="006B06DC"/>
    <w:rsid w:val="006B1C72"/>
    <w:rsid w:val="006B24C3"/>
    <w:rsid w:val="006B2A1A"/>
    <w:rsid w:val="006B5EDB"/>
    <w:rsid w:val="006B6153"/>
    <w:rsid w:val="006B71C0"/>
    <w:rsid w:val="006C0823"/>
    <w:rsid w:val="006C0B4C"/>
    <w:rsid w:val="006C15F7"/>
    <w:rsid w:val="006C1752"/>
    <w:rsid w:val="006C1F23"/>
    <w:rsid w:val="006C251C"/>
    <w:rsid w:val="006C35DE"/>
    <w:rsid w:val="006C35E2"/>
    <w:rsid w:val="006C546A"/>
    <w:rsid w:val="006C6EFE"/>
    <w:rsid w:val="006C78A6"/>
    <w:rsid w:val="006D0A21"/>
    <w:rsid w:val="006D1FFB"/>
    <w:rsid w:val="006D2035"/>
    <w:rsid w:val="006D262A"/>
    <w:rsid w:val="006D2959"/>
    <w:rsid w:val="006D2C2B"/>
    <w:rsid w:val="006D2CC3"/>
    <w:rsid w:val="006D388E"/>
    <w:rsid w:val="006D4ABA"/>
    <w:rsid w:val="006D4F68"/>
    <w:rsid w:val="006D5943"/>
    <w:rsid w:val="006D6584"/>
    <w:rsid w:val="006D6764"/>
    <w:rsid w:val="006D7485"/>
    <w:rsid w:val="006E1FB2"/>
    <w:rsid w:val="006E20E3"/>
    <w:rsid w:val="006E31CB"/>
    <w:rsid w:val="006E32E5"/>
    <w:rsid w:val="006E3BCD"/>
    <w:rsid w:val="006E469E"/>
    <w:rsid w:val="006E4E86"/>
    <w:rsid w:val="006E6038"/>
    <w:rsid w:val="006E6B4B"/>
    <w:rsid w:val="006E70E8"/>
    <w:rsid w:val="006F1095"/>
    <w:rsid w:val="006F168D"/>
    <w:rsid w:val="006F332B"/>
    <w:rsid w:val="006F4B81"/>
    <w:rsid w:val="006F5EB3"/>
    <w:rsid w:val="006F78D7"/>
    <w:rsid w:val="00701154"/>
    <w:rsid w:val="00701C0E"/>
    <w:rsid w:val="00701C81"/>
    <w:rsid w:val="007023D7"/>
    <w:rsid w:val="0070257B"/>
    <w:rsid w:val="00702F15"/>
    <w:rsid w:val="00706099"/>
    <w:rsid w:val="00706F38"/>
    <w:rsid w:val="007077FF"/>
    <w:rsid w:val="00707DAC"/>
    <w:rsid w:val="007105FC"/>
    <w:rsid w:val="00710610"/>
    <w:rsid w:val="007108DD"/>
    <w:rsid w:val="00712139"/>
    <w:rsid w:val="007122CE"/>
    <w:rsid w:val="007134E8"/>
    <w:rsid w:val="007137B2"/>
    <w:rsid w:val="007139C5"/>
    <w:rsid w:val="00715AB8"/>
    <w:rsid w:val="00715B84"/>
    <w:rsid w:val="0071655B"/>
    <w:rsid w:val="00716950"/>
    <w:rsid w:val="00717D75"/>
    <w:rsid w:val="00721404"/>
    <w:rsid w:val="007220E7"/>
    <w:rsid w:val="00722391"/>
    <w:rsid w:val="00722A9A"/>
    <w:rsid w:val="00723A62"/>
    <w:rsid w:val="00724030"/>
    <w:rsid w:val="00724710"/>
    <w:rsid w:val="00725B59"/>
    <w:rsid w:val="007265FE"/>
    <w:rsid w:val="00727072"/>
    <w:rsid w:val="00727250"/>
    <w:rsid w:val="00731A33"/>
    <w:rsid w:val="00732700"/>
    <w:rsid w:val="00733796"/>
    <w:rsid w:val="00733B1D"/>
    <w:rsid w:val="0073507D"/>
    <w:rsid w:val="00736E76"/>
    <w:rsid w:val="0074037C"/>
    <w:rsid w:val="00740DB5"/>
    <w:rsid w:val="00740DBE"/>
    <w:rsid w:val="0074154C"/>
    <w:rsid w:val="00741B99"/>
    <w:rsid w:val="007437EB"/>
    <w:rsid w:val="00743890"/>
    <w:rsid w:val="00743B69"/>
    <w:rsid w:val="00744ACF"/>
    <w:rsid w:val="00744EA8"/>
    <w:rsid w:val="00745B65"/>
    <w:rsid w:val="00751D99"/>
    <w:rsid w:val="007538EC"/>
    <w:rsid w:val="00754685"/>
    <w:rsid w:val="007550C1"/>
    <w:rsid w:val="007557D5"/>
    <w:rsid w:val="007560C9"/>
    <w:rsid w:val="00756D91"/>
    <w:rsid w:val="00760888"/>
    <w:rsid w:val="00760EF3"/>
    <w:rsid w:val="0076136E"/>
    <w:rsid w:val="00761AF1"/>
    <w:rsid w:val="00762A8B"/>
    <w:rsid w:val="00762EBE"/>
    <w:rsid w:val="00763141"/>
    <w:rsid w:val="00763811"/>
    <w:rsid w:val="0076383C"/>
    <w:rsid w:val="0076419D"/>
    <w:rsid w:val="007641DD"/>
    <w:rsid w:val="0076527D"/>
    <w:rsid w:val="0076794D"/>
    <w:rsid w:val="00767F1E"/>
    <w:rsid w:val="007706F4"/>
    <w:rsid w:val="00770ACE"/>
    <w:rsid w:val="007727CE"/>
    <w:rsid w:val="007727D5"/>
    <w:rsid w:val="00772A2B"/>
    <w:rsid w:val="00772DAE"/>
    <w:rsid w:val="00773330"/>
    <w:rsid w:val="00774D9A"/>
    <w:rsid w:val="007759F5"/>
    <w:rsid w:val="00775BDF"/>
    <w:rsid w:val="00776C2D"/>
    <w:rsid w:val="007778A9"/>
    <w:rsid w:val="00777E50"/>
    <w:rsid w:val="00777F90"/>
    <w:rsid w:val="00782028"/>
    <w:rsid w:val="00784D95"/>
    <w:rsid w:val="007855B5"/>
    <w:rsid w:val="0078655E"/>
    <w:rsid w:val="00786B02"/>
    <w:rsid w:val="00790C79"/>
    <w:rsid w:val="00791497"/>
    <w:rsid w:val="007926AF"/>
    <w:rsid w:val="00792EC2"/>
    <w:rsid w:val="00793716"/>
    <w:rsid w:val="00793ABE"/>
    <w:rsid w:val="00795070"/>
    <w:rsid w:val="00795299"/>
    <w:rsid w:val="007957B2"/>
    <w:rsid w:val="00797A86"/>
    <w:rsid w:val="007A233A"/>
    <w:rsid w:val="007A2528"/>
    <w:rsid w:val="007A3414"/>
    <w:rsid w:val="007A41FE"/>
    <w:rsid w:val="007A461D"/>
    <w:rsid w:val="007A5155"/>
    <w:rsid w:val="007A51E0"/>
    <w:rsid w:val="007A5C0F"/>
    <w:rsid w:val="007A7362"/>
    <w:rsid w:val="007A7364"/>
    <w:rsid w:val="007A75EA"/>
    <w:rsid w:val="007A7791"/>
    <w:rsid w:val="007A784F"/>
    <w:rsid w:val="007B0782"/>
    <w:rsid w:val="007B17E0"/>
    <w:rsid w:val="007B247E"/>
    <w:rsid w:val="007B4674"/>
    <w:rsid w:val="007B46BB"/>
    <w:rsid w:val="007B4718"/>
    <w:rsid w:val="007B4811"/>
    <w:rsid w:val="007B4D41"/>
    <w:rsid w:val="007B5140"/>
    <w:rsid w:val="007B52BA"/>
    <w:rsid w:val="007B5983"/>
    <w:rsid w:val="007B6265"/>
    <w:rsid w:val="007B655B"/>
    <w:rsid w:val="007B6AB1"/>
    <w:rsid w:val="007B7355"/>
    <w:rsid w:val="007B7D3E"/>
    <w:rsid w:val="007C0DAA"/>
    <w:rsid w:val="007C14E4"/>
    <w:rsid w:val="007C2FDC"/>
    <w:rsid w:val="007C3820"/>
    <w:rsid w:val="007C3D1F"/>
    <w:rsid w:val="007C63BD"/>
    <w:rsid w:val="007C70BF"/>
    <w:rsid w:val="007C761A"/>
    <w:rsid w:val="007D07EB"/>
    <w:rsid w:val="007D0F3D"/>
    <w:rsid w:val="007D4666"/>
    <w:rsid w:val="007D47F8"/>
    <w:rsid w:val="007D6ADD"/>
    <w:rsid w:val="007E0F8B"/>
    <w:rsid w:val="007E11C3"/>
    <w:rsid w:val="007E1C05"/>
    <w:rsid w:val="007E31C4"/>
    <w:rsid w:val="007E391E"/>
    <w:rsid w:val="007E3925"/>
    <w:rsid w:val="007E42E2"/>
    <w:rsid w:val="007E43E6"/>
    <w:rsid w:val="007E6743"/>
    <w:rsid w:val="007E68E4"/>
    <w:rsid w:val="007E6A42"/>
    <w:rsid w:val="007E6BEA"/>
    <w:rsid w:val="007E7100"/>
    <w:rsid w:val="007E7A2D"/>
    <w:rsid w:val="007F03D4"/>
    <w:rsid w:val="007F0953"/>
    <w:rsid w:val="007F28F8"/>
    <w:rsid w:val="007F297E"/>
    <w:rsid w:val="007F3052"/>
    <w:rsid w:val="007F3105"/>
    <w:rsid w:val="007F380E"/>
    <w:rsid w:val="007F3D9F"/>
    <w:rsid w:val="007F48CF"/>
    <w:rsid w:val="007F4DD8"/>
    <w:rsid w:val="007F5D3C"/>
    <w:rsid w:val="007F5E1C"/>
    <w:rsid w:val="007F6D28"/>
    <w:rsid w:val="007F6FD7"/>
    <w:rsid w:val="007F774B"/>
    <w:rsid w:val="007F7784"/>
    <w:rsid w:val="00800202"/>
    <w:rsid w:val="00802C07"/>
    <w:rsid w:val="00803839"/>
    <w:rsid w:val="00803D13"/>
    <w:rsid w:val="00805739"/>
    <w:rsid w:val="008060C5"/>
    <w:rsid w:val="00806405"/>
    <w:rsid w:val="00806DC2"/>
    <w:rsid w:val="00810676"/>
    <w:rsid w:val="00810861"/>
    <w:rsid w:val="00813D22"/>
    <w:rsid w:val="00814B4F"/>
    <w:rsid w:val="008160D6"/>
    <w:rsid w:val="008161D6"/>
    <w:rsid w:val="008167DD"/>
    <w:rsid w:val="00816977"/>
    <w:rsid w:val="00816B13"/>
    <w:rsid w:val="00816C11"/>
    <w:rsid w:val="00816D99"/>
    <w:rsid w:val="00817119"/>
    <w:rsid w:val="00817195"/>
    <w:rsid w:val="00820592"/>
    <w:rsid w:val="00822D80"/>
    <w:rsid w:val="00823430"/>
    <w:rsid w:val="00824649"/>
    <w:rsid w:val="008268F0"/>
    <w:rsid w:val="00830361"/>
    <w:rsid w:val="00831E38"/>
    <w:rsid w:val="00832F4C"/>
    <w:rsid w:val="008361B8"/>
    <w:rsid w:val="00836642"/>
    <w:rsid w:val="0083671C"/>
    <w:rsid w:val="00840D9F"/>
    <w:rsid w:val="00841116"/>
    <w:rsid w:val="00841567"/>
    <w:rsid w:val="008415B1"/>
    <w:rsid w:val="008424A1"/>
    <w:rsid w:val="008427C1"/>
    <w:rsid w:val="00842C59"/>
    <w:rsid w:val="00843F9C"/>
    <w:rsid w:val="00844186"/>
    <w:rsid w:val="008460C6"/>
    <w:rsid w:val="008460F5"/>
    <w:rsid w:val="008462CB"/>
    <w:rsid w:val="00846744"/>
    <w:rsid w:val="00846854"/>
    <w:rsid w:val="00846D5E"/>
    <w:rsid w:val="00847241"/>
    <w:rsid w:val="0085022F"/>
    <w:rsid w:val="008518FD"/>
    <w:rsid w:val="00851E48"/>
    <w:rsid w:val="0085222C"/>
    <w:rsid w:val="00852806"/>
    <w:rsid w:val="00853177"/>
    <w:rsid w:val="00853538"/>
    <w:rsid w:val="00853A05"/>
    <w:rsid w:val="008543E8"/>
    <w:rsid w:val="0085616D"/>
    <w:rsid w:val="00856AF3"/>
    <w:rsid w:val="00856C5B"/>
    <w:rsid w:val="008600B3"/>
    <w:rsid w:val="00860124"/>
    <w:rsid w:val="00860873"/>
    <w:rsid w:val="00862DED"/>
    <w:rsid w:val="0086425F"/>
    <w:rsid w:val="0086500D"/>
    <w:rsid w:val="0086606D"/>
    <w:rsid w:val="00866323"/>
    <w:rsid w:val="00866640"/>
    <w:rsid w:val="00866AB7"/>
    <w:rsid w:val="00866B88"/>
    <w:rsid w:val="008735BA"/>
    <w:rsid w:val="00873DBF"/>
    <w:rsid w:val="00874C79"/>
    <w:rsid w:val="0087503E"/>
    <w:rsid w:val="00875FA6"/>
    <w:rsid w:val="00876FE5"/>
    <w:rsid w:val="008774AB"/>
    <w:rsid w:val="00880536"/>
    <w:rsid w:val="00881654"/>
    <w:rsid w:val="00881FC7"/>
    <w:rsid w:val="00882449"/>
    <w:rsid w:val="00882542"/>
    <w:rsid w:val="00882F54"/>
    <w:rsid w:val="00883E77"/>
    <w:rsid w:val="00884AD2"/>
    <w:rsid w:val="00885247"/>
    <w:rsid w:val="008857E8"/>
    <w:rsid w:val="00885B2B"/>
    <w:rsid w:val="0088777B"/>
    <w:rsid w:val="00890773"/>
    <w:rsid w:val="008915F6"/>
    <w:rsid w:val="0089220A"/>
    <w:rsid w:val="00892712"/>
    <w:rsid w:val="00892BFE"/>
    <w:rsid w:val="00892EEC"/>
    <w:rsid w:val="008945C5"/>
    <w:rsid w:val="00894713"/>
    <w:rsid w:val="00895B13"/>
    <w:rsid w:val="00896367"/>
    <w:rsid w:val="00896E72"/>
    <w:rsid w:val="00897D3E"/>
    <w:rsid w:val="008A0395"/>
    <w:rsid w:val="008A0FBF"/>
    <w:rsid w:val="008A17DE"/>
    <w:rsid w:val="008A17FC"/>
    <w:rsid w:val="008A1A85"/>
    <w:rsid w:val="008A1BC9"/>
    <w:rsid w:val="008A2DBD"/>
    <w:rsid w:val="008A4A12"/>
    <w:rsid w:val="008A52A2"/>
    <w:rsid w:val="008A5416"/>
    <w:rsid w:val="008A565B"/>
    <w:rsid w:val="008A5C58"/>
    <w:rsid w:val="008A751C"/>
    <w:rsid w:val="008B0A3B"/>
    <w:rsid w:val="008B0A5C"/>
    <w:rsid w:val="008B10D6"/>
    <w:rsid w:val="008B2135"/>
    <w:rsid w:val="008B2F8A"/>
    <w:rsid w:val="008B320B"/>
    <w:rsid w:val="008B351D"/>
    <w:rsid w:val="008B46ED"/>
    <w:rsid w:val="008B4EAB"/>
    <w:rsid w:val="008B5082"/>
    <w:rsid w:val="008B6EC1"/>
    <w:rsid w:val="008C20D7"/>
    <w:rsid w:val="008C2551"/>
    <w:rsid w:val="008C3132"/>
    <w:rsid w:val="008C35F6"/>
    <w:rsid w:val="008C4554"/>
    <w:rsid w:val="008C54A6"/>
    <w:rsid w:val="008C5B34"/>
    <w:rsid w:val="008C6A64"/>
    <w:rsid w:val="008C6F26"/>
    <w:rsid w:val="008C722A"/>
    <w:rsid w:val="008C7F75"/>
    <w:rsid w:val="008D1293"/>
    <w:rsid w:val="008D153A"/>
    <w:rsid w:val="008D2E6A"/>
    <w:rsid w:val="008D3854"/>
    <w:rsid w:val="008D3A59"/>
    <w:rsid w:val="008D3C35"/>
    <w:rsid w:val="008D3DED"/>
    <w:rsid w:val="008D41CE"/>
    <w:rsid w:val="008D425B"/>
    <w:rsid w:val="008D4F75"/>
    <w:rsid w:val="008D52B3"/>
    <w:rsid w:val="008D5AEA"/>
    <w:rsid w:val="008D62BB"/>
    <w:rsid w:val="008D7EC1"/>
    <w:rsid w:val="008E08C8"/>
    <w:rsid w:val="008E1CC6"/>
    <w:rsid w:val="008E3C53"/>
    <w:rsid w:val="008E423D"/>
    <w:rsid w:val="008E4D4A"/>
    <w:rsid w:val="008E50A8"/>
    <w:rsid w:val="008E6582"/>
    <w:rsid w:val="008F0132"/>
    <w:rsid w:val="008F037E"/>
    <w:rsid w:val="008F05E9"/>
    <w:rsid w:val="008F0808"/>
    <w:rsid w:val="008F0AFD"/>
    <w:rsid w:val="008F10BC"/>
    <w:rsid w:val="008F14AE"/>
    <w:rsid w:val="008F1828"/>
    <w:rsid w:val="008F21AC"/>
    <w:rsid w:val="008F3209"/>
    <w:rsid w:val="008F3CBF"/>
    <w:rsid w:val="008F48DB"/>
    <w:rsid w:val="008F5748"/>
    <w:rsid w:val="008F61B7"/>
    <w:rsid w:val="008F6435"/>
    <w:rsid w:val="008F6E7E"/>
    <w:rsid w:val="008F6F83"/>
    <w:rsid w:val="008F76BE"/>
    <w:rsid w:val="009009FE"/>
    <w:rsid w:val="0090158C"/>
    <w:rsid w:val="00901734"/>
    <w:rsid w:val="00901B86"/>
    <w:rsid w:val="009020C4"/>
    <w:rsid w:val="009030C5"/>
    <w:rsid w:val="00903E82"/>
    <w:rsid w:val="00904A70"/>
    <w:rsid w:val="009054DA"/>
    <w:rsid w:val="00905A2D"/>
    <w:rsid w:val="00906297"/>
    <w:rsid w:val="00906789"/>
    <w:rsid w:val="009067D9"/>
    <w:rsid w:val="0090742C"/>
    <w:rsid w:val="009076FC"/>
    <w:rsid w:val="00907FF5"/>
    <w:rsid w:val="009101BE"/>
    <w:rsid w:val="009109AE"/>
    <w:rsid w:val="00910CA8"/>
    <w:rsid w:val="00911664"/>
    <w:rsid w:val="0091225F"/>
    <w:rsid w:val="00912A60"/>
    <w:rsid w:val="009146E4"/>
    <w:rsid w:val="00914761"/>
    <w:rsid w:val="009151C5"/>
    <w:rsid w:val="009159C8"/>
    <w:rsid w:val="00917202"/>
    <w:rsid w:val="00917A9F"/>
    <w:rsid w:val="009201FC"/>
    <w:rsid w:val="009213D9"/>
    <w:rsid w:val="009218DC"/>
    <w:rsid w:val="00922246"/>
    <w:rsid w:val="00922486"/>
    <w:rsid w:val="00922A7F"/>
    <w:rsid w:val="00922EFA"/>
    <w:rsid w:val="009231DB"/>
    <w:rsid w:val="00923493"/>
    <w:rsid w:val="00923DF3"/>
    <w:rsid w:val="00925585"/>
    <w:rsid w:val="00925F31"/>
    <w:rsid w:val="009261E8"/>
    <w:rsid w:val="00926ADC"/>
    <w:rsid w:val="0093010C"/>
    <w:rsid w:val="009303CE"/>
    <w:rsid w:val="00931016"/>
    <w:rsid w:val="009312EF"/>
    <w:rsid w:val="00931CF6"/>
    <w:rsid w:val="00934527"/>
    <w:rsid w:val="00934BA6"/>
    <w:rsid w:val="00934C7A"/>
    <w:rsid w:val="009351B6"/>
    <w:rsid w:val="0093550E"/>
    <w:rsid w:val="009356C7"/>
    <w:rsid w:val="00935DE7"/>
    <w:rsid w:val="0094416E"/>
    <w:rsid w:val="00945867"/>
    <w:rsid w:val="00945FE8"/>
    <w:rsid w:val="00946500"/>
    <w:rsid w:val="00946E79"/>
    <w:rsid w:val="00947BB5"/>
    <w:rsid w:val="009508A6"/>
    <w:rsid w:val="00951191"/>
    <w:rsid w:val="0095182B"/>
    <w:rsid w:val="00951BD6"/>
    <w:rsid w:val="0095310A"/>
    <w:rsid w:val="00953EE5"/>
    <w:rsid w:val="009544E1"/>
    <w:rsid w:val="009546B6"/>
    <w:rsid w:val="009551E5"/>
    <w:rsid w:val="009557A5"/>
    <w:rsid w:val="00955F31"/>
    <w:rsid w:val="009561CD"/>
    <w:rsid w:val="00956473"/>
    <w:rsid w:val="00956BEF"/>
    <w:rsid w:val="0095703E"/>
    <w:rsid w:val="00957D80"/>
    <w:rsid w:val="0096026D"/>
    <w:rsid w:val="00961301"/>
    <w:rsid w:val="00962EE9"/>
    <w:rsid w:val="00963438"/>
    <w:rsid w:val="00963486"/>
    <w:rsid w:val="00966A7B"/>
    <w:rsid w:val="009677ED"/>
    <w:rsid w:val="009719CA"/>
    <w:rsid w:val="00971CA2"/>
    <w:rsid w:val="00971EC4"/>
    <w:rsid w:val="009721E9"/>
    <w:rsid w:val="009724EA"/>
    <w:rsid w:val="009758E2"/>
    <w:rsid w:val="00977408"/>
    <w:rsid w:val="00977B7D"/>
    <w:rsid w:val="009807E8"/>
    <w:rsid w:val="00981775"/>
    <w:rsid w:val="00982419"/>
    <w:rsid w:val="00982433"/>
    <w:rsid w:val="00982C5D"/>
    <w:rsid w:val="009850CD"/>
    <w:rsid w:val="009850E4"/>
    <w:rsid w:val="009851DD"/>
    <w:rsid w:val="00985AFB"/>
    <w:rsid w:val="00985BB4"/>
    <w:rsid w:val="00986008"/>
    <w:rsid w:val="009877B5"/>
    <w:rsid w:val="00987841"/>
    <w:rsid w:val="00992234"/>
    <w:rsid w:val="0099238E"/>
    <w:rsid w:val="009923A4"/>
    <w:rsid w:val="00993247"/>
    <w:rsid w:val="00993DBB"/>
    <w:rsid w:val="00995A2F"/>
    <w:rsid w:val="009964E6"/>
    <w:rsid w:val="0099692F"/>
    <w:rsid w:val="00996CEE"/>
    <w:rsid w:val="009A0682"/>
    <w:rsid w:val="009A0DC0"/>
    <w:rsid w:val="009A22CC"/>
    <w:rsid w:val="009A2447"/>
    <w:rsid w:val="009A27FF"/>
    <w:rsid w:val="009A2E71"/>
    <w:rsid w:val="009A75EA"/>
    <w:rsid w:val="009B0ACC"/>
    <w:rsid w:val="009B0E76"/>
    <w:rsid w:val="009B16BE"/>
    <w:rsid w:val="009B1CFA"/>
    <w:rsid w:val="009B2185"/>
    <w:rsid w:val="009B25CD"/>
    <w:rsid w:val="009B2A61"/>
    <w:rsid w:val="009B3E9A"/>
    <w:rsid w:val="009B48DD"/>
    <w:rsid w:val="009B6491"/>
    <w:rsid w:val="009B6668"/>
    <w:rsid w:val="009B6AF5"/>
    <w:rsid w:val="009B73C2"/>
    <w:rsid w:val="009B77D4"/>
    <w:rsid w:val="009B7F15"/>
    <w:rsid w:val="009C0161"/>
    <w:rsid w:val="009C1D73"/>
    <w:rsid w:val="009C1F7C"/>
    <w:rsid w:val="009C2120"/>
    <w:rsid w:val="009C2CFF"/>
    <w:rsid w:val="009C3600"/>
    <w:rsid w:val="009C4B35"/>
    <w:rsid w:val="009C66FF"/>
    <w:rsid w:val="009C6B94"/>
    <w:rsid w:val="009C7737"/>
    <w:rsid w:val="009C7D6D"/>
    <w:rsid w:val="009D0CE5"/>
    <w:rsid w:val="009D1200"/>
    <w:rsid w:val="009D1EB2"/>
    <w:rsid w:val="009D2733"/>
    <w:rsid w:val="009D3942"/>
    <w:rsid w:val="009D3EC4"/>
    <w:rsid w:val="009D4768"/>
    <w:rsid w:val="009D4A06"/>
    <w:rsid w:val="009D74A6"/>
    <w:rsid w:val="009E015B"/>
    <w:rsid w:val="009E0BD1"/>
    <w:rsid w:val="009E1901"/>
    <w:rsid w:val="009E19CB"/>
    <w:rsid w:val="009E1E85"/>
    <w:rsid w:val="009E2088"/>
    <w:rsid w:val="009E259F"/>
    <w:rsid w:val="009E7588"/>
    <w:rsid w:val="009E7848"/>
    <w:rsid w:val="009E7C2E"/>
    <w:rsid w:val="009F0305"/>
    <w:rsid w:val="009F0D3C"/>
    <w:rsid w:val="009F418A"/>
    <w:rsid w:val="009F57B0"/>
    <w:rsid w:val="009F64DE"/>
    <w:rsid w:val="009F664F"/>
    <w:rsid w:val="009F7797"/>
    <w:rsid w:val="00A001C0"/>
    <w:rsid w:val="00A002AA"/>
    <w:rsid w:val="00A003CB"/>
    <w:rsid w:val="00A01E08"/>
    <w:rsid w:val="00A0236D"/>
    <w:rsid w:val="00A05CB9"/>
    <w:rsid w:val="00A05FB6"/>
    <w:rsid w:val="00A06449"/>
    <w:rsid w:val="00A07C1E"/>
    <w:rsid w:val="00A07FA8"/>
    <w:rsid w:val="00A119C3"/>
    <w:rsid w:val="00A1401B"/>
    <w:rsid w:val="00A142AE"/>
    <w:rsid w:val="00A14315"/>
    <w:rsid w:val="00A15245"/>
    <w:rsid w:val="00A15C6B"/>
    <w:rsid w:val="00A17264"/>
    <w:rsid w:val="00A17ED2"/>
    <w:rsid w:val="00A20610"/>
    <w:rsid w:val="00A208EA"/>
    <w:rsid w:val="00A215CC"/>
    <w:rsid w:val="00A22E96"/>
    <w:rsid w:val="00A23152"/>
    <w:rsid w:val="00A250C3"/>
    <w:rsid w:val="00A26CBD"/>
    <w:rsid w:val="00A26E72"/>
    <w:rsid w:val="00A27C8F"/>
    <w:rsid w:val="00A302CC"/>
    <w:rsid w:val="00A33365"/>
    <w:rsid w:val="00A33520"/>
    <w:rsid w:val="00A33BA2"/>
    <w:rsid w:val="00A33C41"/>
    <w:rsid w:val="00A33EFA"/>
    <w:rsid w:val="00A33FEC"/>
    <w:rsid w:val="00A34A62"/>
    <w:rsid w:val="00A35990"/>
    <w:rsid w:val="00A35B0A"/>
    <w:rsid w:val="00A360E1"/>
    <w:rsid w:val="00A37222"/>
    <w:rsid w:val="00A37615"/>
    <w:rsid w:val="00A37A83"/>
    <w:rsid w:val="00A402D4"/>
    <w:rsid w:val="00A4129F"/>
    <w:rsid w:val="00A415E4"/>
    <w:rsid w:val="00A42AF0"/>
    <w:rsid w:val="00A43814"/>
    <w:rsid w:val="00A440DE"/>
    <w:rsid w:val="00A452FB"/>
    <w:rsid w:val="00A45318"/>
    <w:rsid w:val="00A47795"/>
    <w:rsid w:val="00A51D45"/>
    <w:rsid w:val="00A52783"/>
    <w:rsid w:val="00A527D2"/>
    <w:rsid w:val="00A52B94"/>
    <w:rsid w:val="00A52C9B"/>
    <w:rsid w:val="00A53693"/>
    <w:rsid w:val="00A53FF6"/>
    <w:rsid w:val="00A54CEB"/>
    <w:rsid w:val="00A55154"/>
    <w:rsid w:val="00A55697"/>
    <w:rsid w:val="00A56D0D"/>
    <w:rsid w:val="00A603EA"/>
    <w:rsid w:val="00A617B1"/>
    <w:rsid w:val="00A638D3"/>
    <w:rsid w:val="00A64EC5"/>
    <w:rsid w:val="00A65ECC"/>
    <w:rsid w:val="00A6790A"/>
    <w:rsid w:val="00A67DAF"/>
    <w:rsid w:val="00A708E9"/>
    <w:rsid w:val="00A71CA0"/>
    <w:rsid w:val="00A724B9"/>
    <w:rsid w:val="00A72C81"/>
    <w:rsid w:val="00A740DB"/>
    <w:rsid w:val="00A74DF7"/>
    <w:rsid w:val="00A7602C"/>
    <w:rsid w:val="00A7692C"/>
    <w:rsid w:val="00A775B4"/>
    <w:rsid w:val="00A80CC0"/>
    <w:rsid w:val="00A80D87"/>
    <w:rsid w:val="00A8140B"/>
    <w:rsid w:val="00A818B4"/>
    <w:rsid w:val="00A81CD1"/>
    <w:rsid w:val="00A81F10"/>
    <w:rsid w:val="00A827BB"/>
    <w:rsid w:val="00A82878"/>
    <w:rsid w:val="00A833EA"/>
    <w:rsid w:val="00A837D6"/>
    <w:rsid w:val="00A843C7"/>
    <w:rsid w:val="00A8450D"/>
    <w:rsid w:val="00A8591A"/>
    <w:rsid w:val="00A85C33"/>
    <w:rsid w:val="00A869E0"/>
    <w:rsid w:val="00A876C7"/>
    <w:rsid w:val="00A87877"/>
    <w:rsid w:val="00A9027D"/>
    <w:rsid w:val="00A91A8E"/>
    <w:rsid w:val="00A91EF7"/>
    <w:rsid w:val="00A92A50"/>
    <w:rsid w:val="00A931EF"/>
    <w:rsid w:val="00A9363E"/>
    <w:rsid w:val="00A936C1"/>
    <w:rsid w:val="00A95088"/>
    <w:rsid w:val="00A958A0"/>
    <w:rsid w:val="00A96344"/>
    <w:rsid w:val="00A96645"/>
    <w:rsid w:val="00A9665F"/>
    <w:rsid w:val="00AA2470"/>
    <w:rsid w:val="00AA2B9D"/>
    <w:rsid w:val="00AA2C83"/>
    <w:rsid w:val="00AA2DB0"/>
    <w:rsid w:val="00AA33F0"/>
    <w:rsid w:val="00AA410E"/>
    <w:rsid w:val="00AA42F8"/>
    <w:rsid w:val="00AA68DD"/>
    <w:rsid w:val="00AA7053"/>
    <w:rsid w:val="00AA7C55"/>
    <w:rsid w:val="00AB0486"/>
    <w:rsid w:val="00AB1C6A"/>
    <w:rsid w:val="00AB1D10"/>
    <w:rsid w:val="00AB26B8"/>
    <w:rsid w:val="00AB26FF"/>
    <w:rsid w:val="00AB41B9"/>
    <w:rsid w:val="00AB42AA"/>
    <w:rsid w:val="00AB51B2"/>
    <w:rsid w:val="00AB5825"/>
    <w:rsid w:val="00AB58B7"/>
    <w:rsid w:val="00AB5F31"/>
    <w:rsid w:val="00AB6C39"/>
    <w:rsid w:val="00AB754B"/>
    <w:rsid w:val="00AB7E9A"/>
    <w:rsid w:val="00AC1559"/>
    <w:rsid w:val="00AC1F48"/>
    <w:rsid w:val="00AC22B1"/>
    <w:rsid w:val="00AC2569"/>
    <w:rsid w:val="00AC2CC1"/>
    <w:rsid w:val="00AC3E6C"/>
    <w:rsid w:val="00AC3E8B"/>
    <w:rsid w:val="00AC49BF"/>
    <w:rsid w:val="00AC4D44"/>
    <w:rsid w:val="00AC51BD"/>
    <w:rsid w:val="00AC7B78"/>
    <w:rsid w:val="00AD0478"/>
    <w:rsid w:val="00AD0897"/>
    <w:rsid w:val="00AD18EB"/>
    <w:rsid w:val="00AD1C23"/>
    <w:rsid w:val="00AD275D"/>
    <w:rsid w:val="00AD4B0F"/>
    <w:rsid w:val="00AD5DFA"/>
    <w:rsid w:val="00AD6341"/>
    <w:rsid w:val="00AD655E"/>
    <w:rsid w:val="00AD7226"/>
    <w:rsid w:val="00AD7E59"/>
    <w:rsid w:val="00AD7E64"/>
    <w:rsid w:val="00AE0945"/>
    <w:rsid w:val="00AE2D92"/>
    <w:rsid w:val="00AE39ED"/>
    <w:rsid w:val="00AE43D0"/>
    <w:rsid w:val="00AE5B6B"/>
    <w:rsid w:val="00AE6598"/>
    <w:rsid w:val="00AE6EBE"/>
    <w:rsid w:val="00AE78FE"/>
    <w:rsid w:val="00AF0733"/>
    <w:rsid w:val="00AF1EBB"/>
    <w:rsid w:val="00AF424F"/>
    <w:rsid w:val="00AF6441"/>
    <w:rsid w:val="00AF649A"/>
    <w:rsid w:val="00AF75CA"/>
    <w:rsid w:val="00B01133"/>
    <w:rsid w:val="00B01E30"/>
    <w:rsid w:val="00B036A9"/>
    <w:rsid w:val="00B041D6"/>
    <w:rsid w:val="00B04ED5"/>
    <w:rsid w:val="00B04F9A"/>
    <w:rsid w:val="00B05261"/>
    <w:rsid w:val="00B05CB4"/>
    <w:rsid w:val="00B06BB8"/>
    <w:rsid w:val="00B10757"/>
    <w:rsid w:val="00B1186A"/>
    <w:rsid w:val="00B12300"/>
    <w:rsid w:val="00B138F4"/>
    <w:rsid w:val="00B13F5F"/>
    <w:rsid w:val="00B144C1"/>
    <w:rsid w:val="00B153B6"/>
    <w:rsid w:val="00B15961"/>
    <w:rsid w:val="00B15A9F"/>
    <w:rsid w:val="00B15F9C"/>
    <w:rsid w:val="00B1609B"/>
    <w:rsid w:val="00B16B50"/>
    <w:rsid w:val="00B171D3"/>
    <w:rsid w:val="00B17B28"/>
    <w:rsid w:val="00B210E3"/>
    <w:rsid w:val="00B2172B"/>
    <w:rsid w:val="00B22092"/>
    <w:rsid w:val="00B22ACC"/>
    <w:rsid w:val="00B23C2C"/>
    <w:rsid w:val="00B23FD8"/>
    <w:rsid w:val="00B2413D"/>
    <w:rsid w:val="00B25263"/>
    <w:rsid w:val="00B253F0"/>
    <w:rsid w:val="00B25656"/>
    <w:rsid w:val="00B25D75"/>
    <w:rsid w:val="00B25DC0"/>
    <w:rsid w:val="00B25F35"/>
    <w:rsid w:val="00B2613E"/>
    <w:rsid w:val="00B2618D"/>
    <w:rsid w:val="00B263EA"/>
    <w:rsid w:val="00B26EFF"/>
    <w:rsid w:val="00B27052"/>
    <w:rsid w:val="00B2782E"/>
    <w:rsid w:val="00B27E70"/>
    <w:rsid w:val="00B3071B"/>
    <w:rsid w:val="00B31002"/>
    <w:rsid w:val="00B315D6"/>
    <w:rsid w:val="00B31F41"/>
    <w:rsid w:val="00B33B13"/>
    <w:rsid w:val="00B33B32"/>
    <w:rsid w:val="00B34F57"/>
    <w:rsid w:val="00B35742"/>
    <w:rsid w:val="00B361E8"/>
    <w:rsid w:val="00B3770D"/>
    <w:rsid w:val="00B377C5"/>
    <w:rsid w:val="00B37BD1"/>
    <w:rsid w:val="00B37CC4"/>
    <w:rsid w:val="00B423CE"/>
    <w:rsid w:val="00B4494E"/>
    <w:rsid w:val="00B4521E"/>
    <w:rsid w:val="00B475EC"/>
    <w:rsid w:val="00B5030A"/>
    <w:rsid w:val="00B509F5"/>
    <w:rsid w:val="00B51A90"/>
    <w:rsid w:val="00B52133"/>
    <w:rsid w:val="00B52D6D"/>
    <w:rsid w:val="00B530EB"/>
    <w:rsid w:val="00B534AB"/>
    <w:rsid w:val="00B53701"/>
    <w:rsid w:val="00B53EF6"/>
    <w:rsid w:val="00B547DF"/>
    <w:rsid w:val="00B54D1D"/>
    <w:rsid w:val="00B54D7B"/>
    <w:rsid w:val="00B55003"/>
    <w:rsid w:val="00B55E4B"/>
    <w:rsid w:val="00B565D5"/>
    <w:rsid w:val="00B5670A"/>
    <w:rsid w:val="00B61219"/>
    <w:rsid w:val="00B61387"/>
    <w:rsid w:val="00B6161F"/>
    <w:rsid w:val="00B61EE6"/>
    <w:rsid w:val="00B623F4"/>
    <w:rsid w:val="00B628A8"/>
    <w:rsid w:val="00B6484C"/>
    <w:rsid w:val="00B64A5E"/>
    <w:rsid w:val="00B654B2"/>
    <w:rsid w:val="00B66693"/>
    <w:rsid w:val="00B66E34"/>
    <w:rsid w:val="00B6734C"/>
    <w:rsid w:val="00B67A2A"/>
    <w:rsid w:val="00B73125"/>
    <w:rsid w:val="00B731C6"/>
    <w:rsid w:val="00B73286"/>
    <w:rsid w:val="00B73441"/>
    <w:rsid w:val="00B737FE"/>
    <w:rsid w:val="00B749C8"/>
    <w:rsid w:val="00B74CA6"/>
    <w:rsid w:val="00B76592"/>
    <w:rsid w:val="00B76FFC"/>
    <w:rsid w:val="00B779A6"/>
    <w:rsid w:val="00B77C28"/>
    <w:rsid w:val="00B80F5A"/>
    <w:rsid w:val="00B8180D"/>
    <w:rsid w:val="00B8328E"/>
    <w:rsid w:val="00B83B30"/>
    <w:rsid w:val="00B83F36"/>
    <w:rsid w:val="00B84AF5"/>
    <w:rsid w:val="00B8574B"/>
    <w:rsid w:val="00B85845"/>
    <w:rsid w:val="00B85CA3"/>
    <w:rsid w:val="00B85EB8"/>
    <w:rsid w:val="00B862D8"/>
    <w:rsid w:val="00B86E39"/>
    <w:rsid w:val="00B87E43"/>
    <w:rsid w:val="00B903E9"/>
    <w:rsid w:val="00B90BD4"/>
    <w:rsid w:val="00B90C39"/>
    <w:rsid w:val="00B913CF"/>
    <w:rsid w:val="00B91A19"/>
    <w:rsid w:val="00B930C9"/>
    <w:rsid w:val="00B9376B"/>
    <w:rsid w:val="00B95195"/>
    <w:rsid w:val="00B9537C"/>
    <w:rsid w:val="00B95818"/>
    <w:rsid w:val="00B9598C"/>
    <w:rsid w:val="00B95DF4"/>
    <w:rsid w:val="00B96743"/>
    <w:rsid w:val="00B978ED"/>
    <w:rsid w:val="00BA0837"/>
    <w:rsid w:val="00BA1CAF"/>
    <w:rsid w:val="00BA1CE5"/>
    <w:rsid w:val="00BA22BB"/>
    <w:rsid w:val="00BA2C5E"/>
    <w:rsid w:val="00BA2F98"/>
    <w:rsid w:val="00BA3216"/>
    <w:rsid w:val="00BA3350"/>
    <w:rsid w:val="00BA3505"/>
    <w:rsid w:val="00BA45B6"/>
    <w:rsid w:val="00BA597A"/>
    <w:rsid w:val="00BA5AC8"/>
    <w:rsid w:val="00BA5C1A"/>
    <w:rsid w:val="00BA5D8D"/>
    <w:rsid w:val="00BA6C7D"/>
    <w:rsid w:val="00BA7D73"/>
    <w:rsid w:val="00BA7F06"/>
    <w:rsid w:val="00BB0180"/>
    <w:rsid w:val="00BB0236"/>
    <w:rsid w:val="00BB0BA4"/>
    <w:rsid w:val="00BB0F77"/>
    <w:rsid w:val="00BB11FB"/>
    <w:rsid w:val="00BB13B4"/>
    <w:rsid w:val="00BB3BE5"/>
    <w:rsid w:val="00BB5A81"/>
    <w:rsid w:val="00BB7704"/>
    <w:rsid w:val="00BC01D2"/>
    <w:rsid w:val="00BC1684"/>
    <w:rsid w:val="00BC2818"/>
    <w:rsid w:val="00BC351A"/>
    <w:rsid w:val="00BC4460"/>
    <w:rsid w:val="00BC449A"/>
    <w:rsid w:val="00BC49AF"/>
    <w:rsid w:val="00BC5527"/>
    <w:rsid w:val="00BC5CCB"/>
    <w:rsid w:val="00BC5F96"/>
    <w:rsid w:val="00BC696A"/>
    <w:rsid w:val="00BC6EB9"/>
    <w:rsid w:val="00BC777A"/>
    <w:rsid w:val="00BD143F"/>
    <w:rsid w:val="00BD185D"/>
    <w:rsid w:val="00BD2BAA"/>
    <w:rsid w:val="00BD364D"/>
    <w:rsid w:val="00BD39CA"/>
    <w:rsid w:val="00BD3A4C"/>
    <w:rsid w:val="00BD425E"/>
    <w:rsid w:val="00BD48D8"/>
    <w:rsid w:val="00BD4B30"/>
    <w:rsid w:val="00BD4D6A"/>
    <w:rsid w:val="00BD4D98"/>
    <w:rsid w:val="00BD5A36"/>
    <w:rsid w:val="00BD6DAE"/>
    <w:rsid w:val="00BD7048"/>
    <w:rsid w:val="00BE13BB"/>
    <w:rsid w:val="00BE1F15"/>
    <w:rsid w:val="00BE376B"/>
    <w:rsid w:val="00BE3F09"/>
    <w:rsid w:val="00BE691B"/>
    <w:rsid w:val="00BF07FC"/>
    <w:rsid w:val="00BF0FE1"/>
    <w:rsid w:val="00BF2DFF"/>
    <w:rsid w:val="00BF2FB5"/>
    <w:rsid w:val="00BF43FF"/>
    <w:rsid w:val="00BF4F9C"/>
    <w:rsid w:val="00BF5177"/>
    <w:rsid w:val="00BF539A"/>
    <w:rsid w:val="00BF5ED7"/>
    <w:rsid w:val="00BF5EEB"/>
    <w:rsid w:val="00BF5F2C"/>
    <w:rsid w:val="00C0035B"/>
    <w:rsid w:val="00C00DEA"/>
    <w:rsid w:val="00C01923"/>
    <w:rsid w:val="00C01B2B"/>
    <w:rsid w:val="00C01E3A"/>
    <w:rsid w:val="00C0246D"/>
    <w:rsid w:val="00C046CC"/>
    <w:rsid w:val="00C04D44"/>
    <w:rsid w:val="00C05A08"/>
    <w:rsid w:val="00C0677D"/>
    <w:rsid w:val="00C075F0"/>
    <w:rsid w:val="00C0763C"/>
    <w:rsid w:val="00C109C7"/>
    <w:rsid w:val="00C10BE5"/>
    <w:rsid w:val="00C1200F"/>
    <w:rsid w:val="00C12697"/>
    <w:rsid w:val="00C16043"/>
    <w:rsid w:val="00C1656A"/>
    <w:rsid w:val="00C1698F"/>
    <w:rsid w:val="00C1728A"/>
    <w:rsid w:val="00C206D6"/>
    <w:rsid w:val="00C20AB1"/>
    <w:rsid w:val="00C20AD0"/>
    <w:rsid w:val="00C21CD0"/>
    <w:rsid w:val="00C221A5"/>
    <w:rsid w:val="00C2263C"/>
    <w:rsid w:val="00C24A01"/>
    <w:rsid w:val="00C24A0A"/>
    <w:rsid w:val="00C24CD3"/>
    <w:rsid w:val="00C24CEE"/>
    <w:rsid w:val="00C26D53"/>
    <w:rsid w:val="00C26FA6"/>
    <w:rsid w:val="00C31A2C"/>
    <w:rsid w:val="00C344BA"/>
    <w:rsid w:val="00C377BC"/>
    <w:rsid w:val="00C404E9"/>
    <w:rsid w:val="00C40E87"/>
    <w:rsid w:val="00C41085"/>
    <w:rsid w:val="00C41F52"/>
    <w:rsid w:val="00C42294"/>
    <w:rsid w:val="00C42A71"/>
    <w:rsid w:val="00C42C7E"/>
    <w:rsid w:val="00C43DB6"/>
    <w:rsid w:val="00C45A5A"/>
    <w:rsid w:val="00C46163"/>
    <w:rsid w:val="00C46952"/>
    <w:rsid w:val="00C46E7F"/>
    <w:rsid w:val="00C47070"/>
    <w:rsid w:val="00C47505"/>
    <w:rsid w:val="00C4750B"/>
    <w:rsid w:val="00C47A69"/>
    <w:rsid w:val="00C50F8D"/>
    <w:rsid w:val="00C53ECD"/>
    <w:rsid w:val="00C53F42"/>
    <w:rsid w:val="00C55469"/>
    <w:rsid w:val="00C55BAA"/>
    <w:rsid w:val="00C55DC5"/>
    <w:rsid w:val="00C5638F"/>
    <w:rsid w:val="00C56765"/>
    <w:rsid w:val="00C56E67"/>
    <w:rsid w:val="00C60259"/>
    <w:rsid w:val="00C607B3"/>
    <w:rsid w:val="00C60C77"/>
    <w:rsid w:val="00C60D3B"/>
    <w:rsid w:val="00C61787"/>
    <w:rsid w:val="00C62736"/>
    <w:rsid w:val="00C63743"/>
    <w:rsid w:val="00C637A7"/>
    <w:rsid w:val="00C645B5"/>
    <w:rsid w:val="00C64B2C"/>
    <w:rsid w:val="00C64C24"/>
    <w:rsid w:val="00C65E4F"/>
    <w:rsid w:val="00C66299"/>
    <w:rsid w:val="00C66E30"/>
    <w:rsid w:val="00C67707"/>
    <w:rsid w:val="00C7052A"/>
    <w:rsid w:val="00C71147"/>
    <w:rsid w:val="00C713E0"/>
    <w:rsid w:val="00C71DAE"/>
    <w:rsid w:val="00C72546"/>
    <w:rsid w:val="00C725E5"/>
    <w:rsid w:val="00C74BD1"/>
    <w:rsid w:val="00C75FB6"/>
    <w:rsid w:val="00C763E8"/>
    <w:rsid w:val="00C763F7"/>
    <w:rsid w:val="00C76F5D"/>
    <w:rsid w:val="00C8068A"/>
    <w:rsid w:val="00C80A93"/>
    <w:rsid w:val="00C81A72"/>
    <w:rsid w:val="00C825DB"/>
    <w:rsid w:val="00C82941"/>
    <w:rsid w:val="00C833FE"/>
    <w:rsid w:val="00C835E4"/>
    <w:rsid w:val="00C846F1"/>
    <w:rsid w:val="00C85BAD"/>
    <w:rsid w:val="00C86EB4"/>
    <w:rsid w:val="00C90B53"/>
    <w:rsid w:val="00C916F1"/>
    <w:rsid w:val="00C9218D"/>
    <w:rsid w:val="00C92708"/>
    <w:rsid w:val="00C936C7"/>
    <w:rsid w:val="00C94296"/>
    <w:rsid w:val="00C948FA"/>
    <w:rsid w:val="00C94F9E"/>
    <w:rsid w:val="00C97D9F"/>
    <w:rsid w:val="00CA071B"/>
    <w:rsid w:val="00CA15C1"/>
    <w:rsid w:val="00CA16CD"/>
    <w:rsid w:val="00CA1831"/>
    <w:rsid w:val="00CA206E"/>
    <w:rsid w:val="00CA2BC5"/>
    <w:rsid w:val="00CA2DB9"/>
    <w:rsid w:val="00CA3180"/>
    <w:rsid w:val="00CA3E82"/>
    <w:rsid w:val="00CA440F"/>
    <w:rsid w:val="00CA4977"/>
    <w:rsid w:val="00CA4F30"/>
    <w:rsid w:val="00CA55D1"/>
    <w:rsid w:val="00CA59A6"/>
    <w:rsid w:val="00CA65FC"/>
    <w:rsid w:val="00CA711F"/>
    <w:rsid w:val="00CA71B0"/>
    <w:rsid w:val="00CA78E0"/>
    <w:rsid w:val="00CB1F47"/>
    <w:rsid w:val="00CB2664"/>
    <w:rsid w:val="00CB37EE"/>
    <w:rsid w:val="00CB41BF"/>
    <w:rsid w:val="00CB4B32"/>
    <w:rsid w:val="00CB5D5B"/>
    <w:rsid w:val="00CB639E"/>
    <w:rsid w:val="00CB79FB"/>
    <w:rsid w:val="00CB7C1B"/>
    <w:rsid w:val="00CB7F0D"/>
    <w:rsid w:val="00CC1074"/>
    <w:rsid w:val="00CC2949"/>
    <w:rsid w:val="00CC3311"/>
    <w:rsid w:val="00CC44A0"/>
    <w:rsid w:val="00CC44DD"/>
    <w:rsid w:val="00CC666C"/>
    <w:rsid w:val="00CC6999"/>
    <w:rsid w:val="00CC7A5A"/>
    <w:rsid w:val="00CC7C11"/>
    <w:rsid w:val="00CD012E"/>
    <w:rsid w:val="00CD0710"/>
    <w:rsid w:val="00CD1199"/>
    <w:rsid w:val="00CD3210"/>
    <w:rsid w:val="00CD47A9"/>
    <w:rsid w:val="00CD4DAC"/>
    <w:rsid w:val="00CD4F0F"/>
    <w:rsid w:val="00CD60A4"/>
    <w:rsid w:val="00CD6704"/>
    <w:rsid w:val="00CD67F8"/>
    <w:rsid w:val="00CD6B43"/>
    <w:rsid w:val="00CE0119"/>
    <w:rsid w:val="00CE1BB5"/>
    <w:rsid w:val="00CE248D"/>
    <w:rsid w:val="00CE2924"/>
    <w:rsid w:val="00CE2936"/>
    <w:rsid w:val="00CE3F5E"/>
    <w:rsid w:val="00CE439E"/>
    <w:rsid w:val="00CE5997"/>
    <w:rsid w:val="00CE5CE0"/>
    <w:rsid w:val="00CE6454"/>
    <w:rsid w:val="00CE75AF"/>
    <w:rsid w:val="00CE7733"/>
    <w:rsid w:val="00CE7B82"/>
    <w:rsid w:val="00CF01FD"/>
    <w:rsid w:val="00CF3148"/>
    <w:rsid w:val="00CF4104"/>
    <w:rsid w:val="00CF4234"/>
    <w:rsid w:val="00CF477D"/>
    <w:rsid w:val="00CF5655"/>
    <w:rsid w:val="00CF602D"/>
    <w:rsid w:val="00CF63EC"/>
    <w:rsid w:val="00D01FC3"/>
    <w:rsid w:val="00D02A55"/>
    <w:rsid w:val="00D03AA6"/>
    <w:rsid w:val="00D04827"/>
    <w:rsid w:val="00D04C95"/>
    <w:rsid w:val="00D050C4"/>
    <w:rsid w:val="00D06D85"/>
    <w:rsid w:val="00D06FFE"/>
    <w:rsid w:val="00D10253"/>
    <w:rsid w:val="00D10AAA"/>
    <w:rsid w:val="00D1125C"/>
    <w:rsid w:val="00D124A5"/>
    <w:rsid w:val="00D12B89"/>
    <w:rsid w:val="00D12F4E"/>
    <w:rsid w:val="00D15C9C"/>
    <w:rsid w:val="00D16E21"/>
    <w:rsid w:val="00D17135"/>
    <w:rsid w:val="00D17A32"/>
    <w:rsid w:val="00D20365"/>
    <w:rsid w:val="00D20CCD"/>
    <w:rsid w:val="00D21321"/>
    <w:rsid w:val="00D21927"/>
    <w:rsid w:val="00D219FD"/>
    <w:rsid w:val="00D22BBD"/>
    <w:rsid w:val="00D23872"/>
    <w:rsid w:val="00D24A0D"/>
    <w:rsid w:val="00D25A92"/>
    <w:rsid w:val="00D25D6C"/>
    <w:rsid w:val="00D26074"/>
    <w:rsid w:val="00D30163"/>
    <w:rsid w:val="00D30248"/>
    <w:rsid w:val="00D30393"/>
    <w:rsid w:val="00D311AF"/>
    <w:rsid w:val="00D31990"/>
    <w:rsid w:val="00D32174"/>
    <w:rsid w:val="00D325EC"/>
    <w:rsid w:val="00D32EAC"/>
    <w:rsid w:val="00D32F99"/>
    <w:rsid w:val="00D33A8F"/>
    <w:rsid w:val="00D33DDD"/>
    <w:rsid w:val="00D348EE"/>
    <w:rsid w:val="00D35278"/>
    <w:rsid w:val="00D367E5"/>
    <w:rsid w:val="00D36AFA"/>
    <w:rsid w:val="00D378DE"/>
    <w:rsid w:val="00D37FAE"/>
    <w:rsid w:val="00D407A4"/>
    <w:rsid w:val="00D40AE7"/>
    <w:rsid w:val="00D40D94"/>
    <w:rsid w:val="00D42554"/>
    <w:rsid w:val="00D42C84"/>
    <w:rsid w:val="00D435F2"/>
    <w:rsid w:val="00D43935"/>
    <w:rsid w:val="00D442DE"/>
    <w:rsid w:val="00D44F4F"/>
    <w:rsid w:val="00D45717"/>
    <w:rsid w:val="00D45E6B"/>
    <w:rsid w:val="00D45FF5"/>
    <w:rsid w:val="00D46479"/>
    <w:rsid w:val="00D46FB9"/>
    <w:rsid w:val="00D47313"/>
    <w:rsid w:val="00D4752D"/>
    <w:rsid w:val="00D51491"/>
    <w:rsid w:val="00D520D0"/>
    <w:rsid w:val="00D522D1"/>
    <w:rsid w:val="00D54209"/>
    <w:rsid w:val="00D548BE"/>
    <w:rsid w:val="00D55016"/>
    <w:rsid w:val="00D56697"/>
    <w:rsid w:val="00D57111"/>
    <w:rsid w:val="00D57F1C"/>
    <w:rsid w:val="00D615AF"/>
    <w:rsid w:val="00D618B6"/>
    <w:rsid w:val="00D621D0"/>
    <w:rsid w:val="00D649FD"/>
    <w:rsid w:val="00D65530"/>
    <w:rsid w:val="00D669F5"/>
    <w:rsid w:val="00D67A7B"/>
    <w:rsid w:val="00D67B1E"/>
    <w:rsid w:val="00D67BA6"/>
    <w:rsid w:val="00D710F3"/>
    <w:rsid w:val="00D7115A"/>
    <w:rsid w:val="00D736D5"/>
    <w:rsid w:val="00D739F9"/>
    <w:rsid w:val="00D74851"/>
    <w:rsid w:val="00D748CC"/>
    <w:rsid w:val="00D74ECD"/>
    <w:rsid w:val="00D7519A"/>
    <w:rsid w:val="00D761EB"/>
    <w:rsid w:val="00D809C0"/>
    <w:rsid w:val="00D80AE5"/>
    <w:rsid w:val="00D80F43"/>
    <w:rsid w:val="00D81651"/>
    <w:rsid w:val="00D828C6"/>
    <w:rsid w:val="00D832CB"/>
    <w:rsid w:val="00D83CB0"/>
    <w:rsid w:val="00D845A0"/>
    <w:rsid w:val="00D9027A"/>
    <w:rsid w:val="00D9036D"/>
    <w:rsid w:val="00D920FD"/>
    <w:rsid w:val="00D96C46"/>
    <w:rsid w:val="00D97AAE"/>
    <w:rsid w:val="00DA0A95"/>
    <w:rsid w:val="00DA0F2E"/>
    <w:rsid w:val="00DA1844"/>
    <w:rsid w:val="00DA1F93"/>
    <w:rsid w:val="00DA2535"/>
    <w:rsid w:val="00DA2CE9"/>
    <w:rsid w:val="00DA3425"/>
    <w:rsid w:val="00DA350F"/>
    <w:rsid w:val="00DA3A59"/>
    <w:rsid w:val="00DA46B8"/>
    <w:rsid w:val="00DA4834"/>
    <w:rsid w:val="00DA4DB1"/>
    <w:rsid w:val="00DA56B0"/>
    <w:rsid w:val="00DA6A9C"/>
    <w:rsid w:val="00DA70FA"/>
    <w:rsid w:val="00DB05AC"/>
    <w:rsid w:val="00DB1258"/>
    <w:rsid w:val="00DB17E0"/>
    <w:rsid w:val="00DB2DF8"/>
    <w:rsid w:val="00DB3553"/>
    <w:rsid w:val="00DB415D"/>
    <w:rsid w:val="00DB4B8B"/>
    <w:rsid w:val="00DB4EB1"/>
    <w:rsid w:val="00DB4FBB"/>
    <w:rsid w:val="00DB54E7"/>
    <w:rsid w:val="00DB5985"/>
    <w:rsid w:val="00DB5F7E"/>
    <w:rsid w:val="00DB6324"/>
    <w:rsid w:val="00DB6DA5"/>
    <w:rsid w:val="00DC199A"/>
    <w:rsid w:val="00DC1A0F"/>
    <w:rsid w:val="00DC1FED"/>
    <w:rsid w:val="00DC205F"/>
    <w:rsid w:val="00DC318C"/>
    <w:rsid w:val="00DC31F2"/>
    <w:rsid w:val="00DC3513"/>
    <w:rsid w:val="00DC3BC1"/>
    <w:rsid w:val="00DC5555"/>
    <w:rsid w:val="00DC5613"/>
    <w:rsid w:val="00DC6920"/>
    <w:rsid w:val="00DC6E44"/>
    <w:rsid w:val="00DC7B66"/>
    <w:rsid w:val="00DC7BFA"/>
    <w:rsid w:val="00DD07B3"/>
    <w:rsid w:val="00DD1950"/>
    <w:rsid w:val="00DD2EBE"/>
    <w:rsid w:val="00DD3392"/>
    <w:rsid w:val="00DD4075"/>
    <w:rsid w:val="00DD46DD"/>
    <w:rsid w:val="00DD4859"/>
    <w:rsid w:val="00DD5092"/>
    <w:rsid w:val="00DD5EC8"/>
    <w:rsid w:val="00DD69C8"/>
    <w:rsid w:val="00DD6D72"/>
    <w:rsid w:val="00DD72C8"/>
    <w:rsid w:val="00DD7809"/>
    <w:rsid w:val="00DD7882"/>
    <w:rsid w:val="00DD7BB9"/>
    <w:rsid w:val="00DD7C10"/>
    <w:rsid w:val="00DD7D04"/>
    <w:rsid w:val="00DE0711"/>
    <w:rsid w:val="00DE1720"/>
    <w:rsid w:val="00DE1DA5"/>
    <w:rsid w:val="00DE2822"/>
    <w:rsid w:val="00DE2C83"/>
    <w:rsid w:val="00DE2E7E"/>
    <w:rsid w:val="00DE3484"/>
    <w:rsid w:val="00DE3CD5"/>
    <w:rsid w:val="00DE4975"/>
    <w:rsid w:val="00DE4C2E"/>
    <w:rsid w:val="00DE5104"/>
    <w:rsid w:val="00DE5C44"/>
    <w:rsid w:val="00DE613B"/>
    <w:rsid w:val="00DE695D"/>
    <w:rsid w:val="00DE7A30"/>
    <w:rsid w:val="00DE7A90"/>
    <w:rsid w:val="00DE7F1E"/>
    <w:rsid w:val="00DF25F2"/>
    <w:rsid w:val="00DF2ED7"/>
    <w:rsid w:val="00DF3894"/>
    <w:rsid w:val="00DF5916"/>
    <w:rsid w:val="00DF5A7F"/>
    <w:rsid w:val="00DF6205"/>
    <w:rsid w:val="00DF6345"/>
    <w:rsid w:val="00DF674F"/>
    <w:rsid w:val="00DF6FCE"/>
    <w:rsid w:val="00DF7A63"/>
    <w:rsid w:val="00DF7BB5"/>
    <w:rsid w:val="00E02139"/>
    <w:rsid w:val="00E02BE6"/>
    <w:rsid w:val="00E038AF"/>
    <w:rsid w:val="00E03943"/>
    <w:rsid w:val="00E051ED"/>
    <w:rsid w:val="00E05F7F"/>
    <w:rsid w:val="00E06249"/>
    <w:rsid w:val="00E06A23"/>
    <w:rsid w:val="00E07206"/>
    <w:rsid w:val="00E10480"/>
    <w:rsid w:val="00E10513"/>
    <w:rsid w:val="00E10A37"/>
    <w:rsid w:val="00E13852"/>
    <w:rsid w:val="00E14ED6"/>
    <w:rsid w:val="00E14F19"/>
    <w:rsid w:val="00E157CE"/>
    <w:rsid w:val="00E15851"/>
    <w:rsid w:val="00E1589D"/>
    <w:rsid w:val="00E15A7D"/>
    <w:rsid w:val="00E15B3A"/>
    <w:rsid w:val="00E16B58"/>
    <w:rsid w:val="00E16E9A"/>
    <w:rsid w:val="00E17785"/>
    <w:rsid w:val="00E17FF3"/>
    <w:rsid w:val="00E200B1"/>
    <w:rsid w:val="00E2134B"/>
    <w:rsid w:val="00E2136F"/>
    <w:rsid w:val="00E214C1"/>
    <w:rsid w:val="00E21551"/>
    <w:rsid w:val="00E21723"/>
    <w:rsid w:val="00E21C46"/>
    <w:rsid w:val="00E21EA0"/>
    <w:rsid w:val="00E21F80"/>
    <w:rsid w:val="00E245C2"/>
    <w:rsid w:val="00E24AD4"/>
    <w:rsid w:val="00E25E2F"/>
    <w:rsid w:val="00E26E59"/>
    <w:rsid w:val="00E27170"/>
    <w:rsid w:val="00E30581"/>
    <w:rsid w:val="00E3104A"/>
    <w:rsid w:val="00E32AE6"/>
    <w:rsid w:val="00E33E14"/>
    <w:rsid w:val="00E35E3F"/>
    <w:rsid w:val="00E3695C"/>
    <w:rsid w:val="00E36A8C"/>
    <w:rsid w:val="00E36AE9"/>
    <w:rsid w:val="00E373E2"/>
    <w:rsid w:val="00E37727"/>
    <w:rsid w:val="00E41FCB"/>
    <w:rsid w:val="00E4239F"/>
    <w:rsid w:val="00E42ECB"/>
    <w:rsid w:val="00E43D81"/>
    <w:rsid w:val="00E45946"/>
    <w:rsid w:val="00E45D6E"/>
    <w:rsid w:val="00E4651D"/>
    <w:rsid w:val="00E475C0"/>
    <w:rsid w:val="00E50043"/>
    <w:rsid w:val="00E50362"/>
    <w:rsid w:val="00E50483"/>
    <w:rsid w:val="00E50B0C"/>
    <w:rsid w:val="00E52604"/>
    <w:rsid w:val="00E52B34"/>
    <w:rsid w:val="00E52F00"/>
    <w:rsid w:val="00E54597"/>
    <w:rsid w:val="00E55B50"/>
    <w:rsid w:val="00E564A8"/>
    <w:rsid w:val="00E56627"/>
    <w:rsid w:val="00E56D8D"/>
    <w:rsid w:val="00E56F25"/>
    <w:rsid w:val="00E5733F"/>
    <w:rsid w:val="00E605F6"/>
    <w:rsid w:val="00E60EC0"/>
    <w:rsid w:val="00E61025"/>
    <w:rsid w:val="00E6142C"/>
    <w:rsid w:val="00E61A48"/>
    <w:rsid w:val="00E62ABA"/>
    <w:rsid w:val="00E64188"/>
    <w:rsid w:val="00E6429E"/>
    <w:rsid w:val="00E648E0"/>
    <w:rsid w:val="00E65A76"/>
    <w:rsid w:val="00E65F66"/>
    <w:rsid w:val="00E670DE"/>
    <w:rsid w:val="00E67BB5"/>
    <w:rsid w:val="00E67F6B"/>
    <w:rsid w:val="00E67F9E"/>
    <w:rsid w:val="00E7004C"/>
    <w:rsid w:val="00E70098"/>
    <w:rsid w:val="00E70882"/>
    <w:rsid w:val="00E715CE"/>
    <w:rsid w:val="00E72479"/>
    <w:rsid w:val="00E73E81"/>
    <w:rsid w:val="00E74BCE"/>
    <w:rsid w:val="00E75B38"/>
    <w:rsid w:val="00E76FC2"/>
    <w:rsid w:val="00E771A1"/>
    <w:rsid w:val="00E77E1C"/>
    <w:rsid w:val="00E801D6"/>
    <w:rsid w:val="00E80780"/>
    <w:rsid w:val="00E80C0D"/>
    <w:rsid w:val="00E8199E"/>
    <w:rsid w:val="00E81B8E"/>
    <w:rsid w:val="00E82062"/>
    <w:rsid w:val="00E82920"/>
    <w:rsid w:val="00E84443"/>
    <w:rsid w:val="00E86769"/>
    <w:rsid w:val="00E87705"/>
    <w:rsid w:val="00E87A52"/>
    <w:rsid w:val="00E87C9A"/>
    <w:rsid w:val="00E90914"/>
    <w:rsid w:val="00E914EF"/>
    <w:rsid w:val="00E91C05"/>
    <w:rsid w:val="00E92EB9"/>
    <w:rsid w:val="00E93BB3"/>
    <w:rsid w:val="00E943ED"/>
    <w:rsid w:val="00E9456E"/>
    <w:rsid w:val="00E94AE0"/>
    <w:rsid w:val="00E94C5A"/>
    <w:rsid w:val="00E964CC"/>
    <w:rsid w:val="00E96B34"/>
    <w:rsid w:val="00E97ADF"/>
    <w:rsid w:val="00EA15F0"/>
    <w:rsid w:val="00EA203D"/>
    <w:rsid w:val="00EA35BA"/>
    <w:rsid w:val="00EA41E3"/>
    <w:rsid w:val="00EA4D03"/>
    <w:rsid w:val="00EA516A"/>
    <w:rsid w:val="00EA5941"/>
    <w:rsid w:val="00EA5DD6"/>
    <w:rsid w:val="00EA5ECD"/>
    <w:rsid w:val="00EA6619"/>
    <w:rsid w:val="00EA6909"/>
    <w:rsid w:val="00EB0BE0"/>
    <w:rsid w:val="00EB16E9"/>
    <w:rsid w:val="00EB1AC3"/>
    <w:rsid w:val="00EB1BEB"/>
    <w:rsid w:val="00EB3A25"/>
    <w:rsid w:val="00EB44B6"/>
    <w:rsid w:val="00EB588E"/>
    <w:rsid w:val="00EC078F"/>
    <w:rsid w:val="00EC0D28"/>
    <w:rsid w:val="00EC16FA"/>
    <w:rsid w:val="00EC1A8F"/>
    <w:rsid w:val="00EC214A"/>
    <w:rsid w:val="00EC29ED"/>
    <w:rsid w:val="00EC2CB6"/>
    <w:rsid w:val="00EC2D23"/>
    <w:rsid w:val="00EC2D74"/>
    <w:rsid w:val="00EC59DD"/>
    <w:rsid w:val="00EC5E90"/>
    <w:rsid w:val="00EC5FC9"/>
    <w:rsid w:val="00EC7820"/>
    <w:rsid w:val="00ED050F"/>
    <w:rsid w:val="00ED2530"/>
    <w:rsid w:val="00ED29E1"/>
    <w:rsid w:val="00ED3487"/>
    <w:rsid w:val="00ED57F1"/>
    <w:rsid w:val="00ED6466"/>
    <w:rsid w:val="00EE1686"/>
    <w:rsid w:val="00EE4328"/>
    <w:rsid w:val="00EE5300"/>
    <w:rsid w:val="00EE5395"/>
    <w:rsid w:val="00EE6224"/>
    <w:rsid w:val="00EE6520"/>
    <w:rsid w:val="00EF0B9E"/>
    <w:rsid w:val="00EF14CF"/>
    <w:rsid w:val="00EF26E1"/>
    <w:rsid w:val="00EF3BD7"/>
    <w:rsid w:val="00EF3F87"/>
    <w:rsid w:val="00EF4129"/>
    <w:rsid w:val="00EF4574"/>
    <w:rsid w:val="00EF5812"/>
    <w:rsid w:val="00EF65A2"/>
    <w:rsid w:val="00EF6CCB"/>
    <w:rsid w:val="00EF6DF5"/>
    <w:rsid w:val="00EF6EAD"/>
    <w:rsid w:val="00F00A02"/>
    <w:rsid w:val="00F00F58"/>
    <w:rsid w:val="00F01182"/>
    <w:rsid w:val="00F018FF"/>
    <w:rsid w:val="00F029A8"/>
    <w:rsid w:val="00F0352C"/>
    <w:rsid w:val="00F04755"/>
    <w:rsid w:val="00F05522"/>
    <w:rsid w:val="00F05AD8"/>
    <w:rsid w:val="00F07DCE"/>
    <w:rsid w:val="00F07E32"/>
    <w:rsid w:val="00F11499"/>
    <w:rsid w:val="00F11925"/>
    <w:rsid w:val="00F13865"/>
    <w:rsid w:val="00F13A87"/>
    <w:rsid w:val="00F1498D"/>
    <w:rsid w:val="00F1529A"/>
    <w:rsid w:val="00F1617E"/>
    <w:rsid w:val="00F17C4D"/>
    <w:rsid w:val="00F20170"/>
    <w:rsid w:val="00F207FA"/>
    <w:rsid w:val="00F20808"/>
    <w:rsid w:val="00F22795"/>
    <w:rsid w:val="00F22A2C"/>
    <w:rsid w:val="00F24810"/>
    <w:rsid w:val="00F24E6F"/>
    <w:rsid w:val="00F2755A"/>
    <w:rsid w:val="00F31AF4"/>
    <w:rsid w:val="00F31B70"/>
    <w:rsid w:val="00F32CAF"/>
    <w:rsid w:val="00F33EFC"/>
    <w:rsid w:val="00F33F36"/>
    <w:rsid w:val="00F3440D"/>
    <w:rsid w:val="00F34925"/>
    <w:rsid w:val="00F34D7C"/>
    <w:rsid w:val="00F34FFF"/>
    <w:rsid w:val="00F3541D"/>
    <w:rsid w:val="00F356A2"/>
    <w:rsid w:val="00F358EE"/>
    <w:rsid w:val="00F35B6C"/>
    <w:rsid w:val="00F36C1B"/>
    <w:rsid w:val="00F40AA1"/>
    <w:rsid w:val="00F410AC"/>
    <w:rsid w:val="00F4130A"/>
    <w:rsid w:val="00F42A48"/>
    <w:rsid w:val="00F43027"/>
    <w:rsid w:val="00F43434"/>
    <w:rsid w:val="00F43C49"/>
    <w:rsid w:val="00F44C29"/>
    <w:rsid w:val="00F44E55"/>
    <w:rsid w:val="00F4607F"/>
    <w:rsid w:val="00F46A84"/>
    <w:rsid w:val="00F510DC"/>
    <w:rsid w:val="00F518F7"/>
    <w:rsid w:val="00F53745"/>
    <w:rsid w:val="00F53956"/>
    <w:rsid w:val="00F54526"/>
    <w:rsid w:val="00F5464D"/>
    <w:rsid w:val="00F57B9F"/>
    <w:rsid w:val="00F57C63"/>
    <w:rsid w:val="00F57E0E"/>
    <w:rsid w:val="00F6202B"/>
    <w:rsid w:val="00F626C5"/>
    <w:rsid w:val="00F62AAE"/>
    <w:rsid w:val="00F630BF"/>
    <w:rsid w:val="00F6419F"/>
    <w:rsid w:val="00F64D74"/>
    <w:rsid w:val="00F6505F"/>
    <w:rsid w:val="00F6739A"/>
    <w:rsid w:val="00F7091D"/>
    <w:rsid w:val="00F70B10"/>
    <w:rsid w:val="00F70FD0"/>
    <w:rsid w:val="00F718F7"/>
    <w:rsid w:val="00F72375"/>
    <w:rsid w:val="00F72B8C"/>
    <w:rsid w:val="00F74DCA"/>
    <w:rsid w:val="00F76383"/>
    <w:rsid w:val="00F779B3"/>
    <w:rsid w:val="00F77D56"/>
    <w:rsid w:val="00F8159C"/>
    <w:rsid w:val="00F81E03"/>
    <w:rsid w:val="00F81E54"/>
    <w:rsid w:val="00F82333"/>
    <w:rsid w:val="00F828D4"/>
    <w:rsid w:val="00F82CE8"/>
    <w:rsid w:val="00F83915"/>
    <w:rsid w:val="00F83AD4"/>
    <w:rsid w:val="00F84893"/>
    <w:rsid w:val="00F8524D"/>
    <w:rsid w:val="00F85BD8"/>
    <w:rsid w:val="00F86A38"/>
    <w:rsid w:val="00F900B2"/>
    <w:rsid w:val="00F91861"/>
    <w:rsid w:val="00F91F4D"/>
    <w:rsid w:val="00F929A2"/>
    <w:rsid w:val="00F9379E"/>
    <w:rsid w:val="00F93B77"/>
    <w:rsid w:val="00F93BA0"/>
    <w:rsid w:val="00F93E6E"/>
    <w:rsid w:val="00F945A8"/>
    <w:rsid w:val="00F968C5"/>
    <w:rsid w:val="00F97180"/>
    <w:rsid w:val="00F973A9"/>
    <w:rsid w:val="00FA0230"/>
    <w:rsid w:val="00FA0656"/>
    <w:rsid w:val="00FA0DF2"/>
    <w:rsid w:val="00FA201F"/>
    <w:rsid w:val="00FA24A1"/>
    <w:rsid w:val="00FA2ACF"/>
    <w:rsid w:val="00FA2EFE"/>
    <w:rsid w:val="00FA30B7"/>
    <w:rsid w:val="00FA58FC"/>
    <w:rsid w:val="00FA65C7"/>
    <w:rsid w:val="00FA66EB"/>
    <w:rsid w:val="00FA7D03"/>
    <w:rsid w:val="00FB0196"/>
    <w:rsid w:val="00FB02FA"/>
    <w:rsid w:val="00FB0953"/>
    <w:rsid w:val="00FB142D"/>
    <w:rsid w:val="00FB1D92"/>
    <w:rsid w:val="00FB1E27"/>
    <w:rsid w:val="00FB33A7"/>
    <w:rsid w:val="00FB39F2"/>
    <w:rsid w:val="00FB3E11"/>
    <w:rsid w:val="00FB4131"/>
    <w:rsid w:val="00FB4288"/>
    <w:rsid w:val="00FB7A49"/>
    <w:rsid w:val="00FB7F23"/>
    <w:rsid w:val="00FB7F76"/>
    <w:rsid w:val="00FC04CA"/>
    <w:rsid w:val="00FC11CB"/>
    <w:rsid w:val="00FC2A64"/>
    <w:rsid w:val="00FC30E3"/>
    <w:rsid w:val="00FC327D"/>
    <w:rsid w:val="00FC5771"/>
    <w:rsid w:val="00FC5B6A"/>
    <w:rsid w:val="00FC6438"/>
    <w:rsid w:val="00FC6A2B"/>
    <w:rsid w:val="00FC7374"/>
    <w:rsid w:val="00FC74FD"/>
    <w:rsid w:val="00FD0334"/>
    <w:rsid w:val="00FD07BC"/>
    <w:rsid w:val="00FD15C4"/>
    <w:rsid w:val="00FD1790"/>
    <w:rsid w:val="00FD22F8"/>
    <w:rsid w:val="00FD2960"/>
    <w:rsid w:val="00FD2E11"/>
    <w:rsid w:val="00FD3405"/>
    <w:rsid w:val="00FD4E91"/>
    <w:rsid w:val="00FD55FF"/>
    <w:rsid w:val="00FD6D43"/>
    <w:rsid w:val="00FD7BB6"/>
    <w:rsid w:val="00FD7F97"/>
    <w:rsid w:val="00FE01CA"/>
    <w:rsid w:val="00FE0279"/>
    <w:rsid w:val="00FE056A"/>
    <w:rsid w:val="00FE07A6"/>
    <w:rsid w:val="00FE0A41"/>
    <w:rsid w:val="00FE0E23"/>
    <w:rsid w:val="00FE1297"/>
    <w:rsid w:val="00FE1A86"/>
    <w:rsid w:val="00FE30E9"/>
    <w:rsid w:val="00FE3103"/>
    <w:rsid w:val="00FE34D4"/>
    <w:rsid w:val="00FE36A3"/>
    <w:rsid w:val="00FE37FF"/>
    <w:rsid w:val="00FE3E39"/>
    <w:rsid w:val="00FE5072"/>
    <w:rsid w:val="00FE5969"/>
    <w:rsid w:val="00FE694E"/>
    <w:rsid w:val="00FF2A51"/>
    <w:rsid w:val="00FF2B08"/>
    <w:rsid w:val="00FF38AB"/>
    <w:rsid w:val="00FF39D8"/>
    <w:rsid w:val="00FF4408"/>
    <w:rsid w:val="00FF4C16"/>
    <w:rsid w:val="00FF646D"/>
    <w:rsid w:val="00FF6E91"/>
    <w:rsid w:val="00FF7756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F44F55"/>
  <w15:docId w15:val="{6918150C-B1E9-426D-8908-BAA617DD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F5655"/>
    <w:pPr>
      <w:spacing w:before="120"/>
    </w:pPr>
    <w:rPr>
      <w:rFonts w:asciiTheme="majorHAnsi" w:hAnsiTheme="majorHAnsi"/>
      <w:sz w:val="24"/>
    </w:rPr>
  </w:style>
  <w:style w:type="paragraph" w:styleId="Nadpis1">
    <w:name w:val="heading 1"/>
    <w:basedOn w:val="Normln"/>
    <w:next w:val="Normln"/>
    <w:link w:val="Nadpis1Char"/>
    <w:qFormat/>
    <w:rsid w:val="00D920FD"/>
    <w:pPr>
      <w:keepNext/>
      <w:outlineLvl w:val="0"/>
    </w:pPr>
    <w:rPr>
      <w:b/>
      <w:kern w:val="28"/>
      <w:sz w:val="32"/>
    </w:rPr>
  </w:style>
  <w:style w:type="paragraph" w:styleId="Nadpis2">
    <w:name w:val="heading 2"/>
    <w:basedOn w:val="Normln"/>
    <w:next w:val="Normln"/>
    <w:link w:val="Nadpis2Char"/>
    <w:qFormat/>
    <w:rsid w:val="00922EFA"/>
    <w:pPr>
      <w:keepNext/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9F664F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Seznam2">
    <w:name w:val="List 2"/>
    <w:basedOn w:val="Normln"/>
    <w:pPr>
      <w:ind w:left="566" w:hanging="283"/>
    </w:pPr>
  </w:style>
  <w:style w:type="paragraph" w:styleId="Nzev">
    <w:name w:val="Title"/>
    <w:basedOn w:val="Normln"/>
    <w:qFormat/>
    <w:rsid w:val="00E36AE9"/>
    <w:rPr>
      <w:kern w:val="28"/>
    </w:rPr>
  </w:style>
  <w:style w:type="paragraph" w:styleId="Zkladntext">
    <w:name w:val="Body Text"/>
    <w:basedOn w:val="Normln"/>
    <w:pPr>
      <w:spacing w:after="120"/>
    </w:p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odsazen2">
    <w:name w:val="Body Text Indent 2"/>
    <w:basedOn w:val="Normln"/>
    <w:pPr>
      <w:spacing w:line="240" w:lineRule="atLeast"/>
      <w:ind w:left="283"/>
    </w:pPr>
  </w:style>
  <w:style w:type="paragraph" w:styleId="Zkladntext2">
    <w:name w:val="Body Text 2"/>
    <w:basedOn w:val="Normln"/>
    <w:link w:val="Zkladntext2Char"/>
  </w:style>
  <w:style w:type="paragraph" w:styleId="Zkladntextodsazen3">
    <w:name w:val="Body Text Indent 3"/>
    <w:basedOn w:val="Normln"/>
    <w:pPr>
      <w:spacing w:line="240" w:lineRule="atLeast"/>
      <w:ind w:firstLine="360"/>
    </w:pPr>
  </w:style>
  <w:style w:type="paragraph" w:styleId="Zkladntext3">
    <w:name w:val="Body Text 3"/>
    <w:basedOn w:val="Normln"/>
    <w:rPr>
      <w:b/>
      <w:u w:val="single"/>
    </w:rPr>
  </w:style>
  <w:style w:type="character" w:styleId="Siln">
    <w:name w:val="Strong"/>
    <w:basedOn w:val="Standardnpsmoodstavce"/>
    <w:rsid w:val="007B46BB"/>
    <w:rPr>
      <w:b/>
      <w:bCs/>
    </w:rPr>
  </w:style>
  <w:style w:type="paragraph" w:customStyle="1" w:styleId="Styl2">
    <w:name w:val="Styl2"/>
    <w:basedOn w:val="Normln"/>
    <w:next w:val="Normln"/>
    <w:rsid w:val="00A003CB"/>
    <w:pPr>
      <w:spacing w:before="60"/>
    </w:pPr>
    <w:rPr>
      <w:rFonts w:ascii="Arial Narrow" w:hAnsi="Arial Narrow"/>
    </w:rPr>
  </w:style>
  <w:style w:type="character" w:styleId="Hypertextovodkaz">
    <w:name w:val="Hyperlink"/>
    <w:basedOn w:val="Standardnpsmoodstavce"/>
    <w:uiPriority w:val="99"/>
    <w:rsid w:val="008A5416"/>
    <w:rPr>
      <w:color w:val="0000FF"/>
      <w:u w:val="single"/>
    </w:rPr>
  </w:style>
  <w:style w:type="paragraph" w:customStyle="1" w:styleId="Textodstavce">
    <w:name w:val="Text odstavce"/>
    <w:basedOn w:val="Normln"/>
    <w:rsid w:val="0011519F"/>
    <w:pPr>
      <w:numPr>
        <w:numId w:val="3"/>
      </w:numPr>
      <w:tabs>
        <w:tab w:val="left" w:pos="851"/>
      </w:tabs>
      <w:spacing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11519F"/>
    <w:pPr>
      <w:numPr>
        <w:ilvl w:val="2"/>
        <w:numId w:val="3"/>
      </w:numPr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11519F"/>
    <w:pPr>
      <w:numPr>
        <w:ilvl w:val="1"/>
        <w:numId w:val="3"/>
      </w:numPr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semiHidden/>
    <w:rsid w:val="005549C3"/>
    <w:rPr>
      <w:rFonts w:cs="Tahoma"/>
      <w:sz w:val="16"/>
      <w:szCs w:val="16"/>
    </w:rPr>
  </w:style>
  <w:style w:type="paragraph" w:customStyle="1" w:styleId="Styl1">
    <w:name w:val="Styl1"/>
    <w:basedOn w:val="Nadpis3"/>
    <w:qFormat/>
    <w:rsid w:val="00E36AE9"/>
  </w:style>
  <w:style w:type="character" w:customStyle="1" w:styleId="Nadpis3Char">
    <w:name w:val="Nadpis 3 Char"/>
    <w:basedOn w:val="Standardnpsmoodstavce"/>
    <w:link w:val="Nadpis3"/>
    <w:rsid w:val="009F664F"/>
    <w:rPr>
      <w:rFonts w:ascii="Tahoma" w:eastAsiaTheme="majorEastAsia" w:hAnsi="Tahoma" w:cstheme="majorBidi"/>
      <w:b/>
      <w:bCs/>
      <w:sz w:val="24"/>
    </w:rPr>
  </w:style>
  <w:style w:type="paragraph" w:styleId="Odstavecseseznamem">
    <w:name w:val="List Paragraph"/>
    <w:basedOn w:val="Normln"/>
    <w:link w:val="OdstavecseseznamemChar"/>
    <w:qFormat/>
    <w:rsid w:val="003B0A6C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D46DD"/>
    <w:rPr>
      <w:color w:val="808080"/>
    </w:rPr>
  </w:style>
  <w:style w:type="character" w:customStyle="1" w:styleId="Nadpis1Char">
    <w:name w:val="Nadpis 1 Char"/>
    <w:link w:val="Nadpis1"/>
    <w:rsid w:val="008C7F75"/>
    <w:rPr>
      <w:rFonts w:ascii="Tahoma" w:hAnsi="Tahoma"/>
      <w:b/>
      <w:kern w:val="28"/>
      <w:sz w:val="32"/>
    </w:rPr>
  </w:style>
  <w:style w:type="character" w:customStyle="1" w:styleId="Zkladntext2Char">
    <w:name w:val="Základní text 2 Char"/>
    <w:basedOn w:val="Standardnpsmoodstavce"/>
    <w:link w:val="Zkladntext2"/>
    <w:rsid w:val="002F1DDF"/>
    <w:rPr>
      <w:rFonts w:ascii="Tahoma" w:hAnsi="Tahoma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C2D74"/>
    <w:pPr>
      <w:keepLines/>
      <w:spacing w:before="480" w:line="276" w:lineRule="auto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rsid w:val="00EC2D74"/>
    <w:pPr>
      <w:spacing w:after="100"/>
    </w:pPr>
  </w:style>
  <w:style w:type="paragraph" w:styleId="Obsah2">
    <w:name w:val="toc 2"/>
    <w:basedOn w:val="Normln"/>
    <w:next w:val="Normln"/>
    <w:autoRedefine/>
    <w:uiPriority w:val="39"/>
    <w:rsid w:val="00EC2D74"/>
    <w:pPr>
      <w:spacing w:after="100"/>
      <w:ind w:left="240"/>
    </w:pPr>
  </w:style>
  <w:style w:type="character" w:customStyle="1" w:styleId="OdstavecseseznamemChar">
    <w:name w:val="Odstavec se seznamem Char"/>
    <w:link w:val="Odstavecseseznamem"/>
    <w:locked/>
    <w:rsid w:val="0064481E"/>
    <w:rPr>
      <w:rFonts w:ascii="Tahoma" w:hAnsi="Tahoma"/>
      <w:sz w:val="24"/>
    </w:rPr>
  </w:style>
  <w:style w:type="character" w:styleId="Odkaznakoment">
    <w:name w:val="annotation reference"/>
    <w:basedOn w:val="Standardnpsmoodstavce"/>
    <w:semiHidden/>
    <w:unhideWhenUsed/>
    <w:rsid w:val="0091225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91225F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91225F"/>
    <w:rPr>
      <w:rFonts w:ascii="Tahoma" w:hAnsi="Tahoma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9122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91225F"/>
    <w:rPr>
      <w:rFonts w:ascii="Tahoma" w:hAnsi="Tahoma"/>
      <w:b/>
      <w:bCs/>
    </w:rPr>
  </w:style>
  <w:style w:type="paragraph" w:styleId="Normlnweb">
    <w:name w:val="Normal (Web)"/>
    <w:basedOn w:val="Normln"/>
    <w:uiPriority w:val="99"/>
    <w:semiHidden/>
    <w:unhideWhenUsed/>
    <w:rsid w:val="00FF2A51"/>
    <w:pPr>
      <w:spacing w:before="100" w:beforeAutospacing="1" w:after="100" w:afterAutospacing="1"/>
    </w:pPr>
    <w:rPr>
      <w:rFonts w:ascii="Times New Roman" w:hAnsi="Times New Roman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CB1F47"/>
    <w:pPr>
      <w:spacing w:after="100"/>
      <w:ind w:left="480"/>
    </w:pPr>
  </w:style>
  <w:style w:type="character" w:customStyle="1" w:styleId="Nadpis2Char">
    <w:name w:val="Nadpis 2 Char"/>
    <w:link w:val="Nadpis2"/>
    <w:rsid w:val="009159C8"/>
    <w:rPr>
      <w:rFonts w:ascii="Tahoma" w:hAnsi="Tahoma"/>
      <w:b/>
      <w:sz w:val="28"/>
    </w:rPr>
  </w:style>
  <w:style w:type="character" w:styleId="Nevyeenzmnka">
    <w:name w:val="Unresolved Mention"/>
    <w:basedOn w:val="Standardnpsmoodstavce"/>
    <w:uiPriority w:val="99"/>
    <w:semiHidden/>
    <w:unhideWhenUsed/>
    <w:rsid w:val="003D0F4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Standardnpsmoodstavce"/>
    <w:rsid w:val="00210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7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r.hrdinova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pelcfrantisek.cz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br.hrdinova@gmail.co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CFF8C-382E-E04C-BAC0-9FC0749F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1350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zpráva</vt:lpstr>
    </vt:vector>
  </TitlesOfParts>
  <Company> </Company>
  <LinksUpToDate>false</LinksUpToDate>
  <CharactersWithSpaces>9299</CharactersWithSpaces>
  <SharedDoc>false</SharedDoc>
  <HLinks>
    <vt:vector size="12" baseType="variant">
      <vt:variant>
        <vt:i4>5832739</vt:i4>
      </vt:variant>
      <vt:variant>
        <vt:i4>0</vt:i4>
      </vt:variant>
      <vt:variant>
        <vt:i4>0</vt:i4>
      </vt:variant>
      <vt:variant>
        <vt:i4>5</vt:i4>
      </vt:variant>
      <vt:variant>
        <vt:lpwstr>mailto:kony.t@email.cz</vt:lpwstr>
      </vt:variant>
      <vt:variant>
        <vt:lpwstr/>
      </vt:variant>
      <vt:variant>
        <vt:i4>458849</vt:i4>
      </vt:variant>
      <vt:variant>
        <vt:i4>5</vt:i4>
      </vt:variant>
      <vt:variant>
        <vt:i4>0</vt:i4>
      </vt:variant>
      <vt:variant>
        <vt:i4>5</vt:i4>
      </vt:variant>
      <vt:variant>
        <vt:lpwstr>mailto:kony.tonda@seznam.cz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zpráva</dc:title>
  <dc:subject/>
  <dc:creator>Antonín Konečný</dc:creator>
  <cp:keywords/>
  <dc:description/>
  <cp:lastModifiedBy>da.hrdina@gmail.com</cp:lastModifiedBy>
  <cp:revision>3</cp:revision>
  <cp:lastPrinted>2025-10-07T13:36:00Z</cp:lastPrinted>
  <dcterms:created xsi:type="dcterms:W3CDTF">2025-10-07T13:36:00Z</dcterms:created>
  <dcterms:modified xsi:type="dcterms:W3CDTF">2025-10-07T13:36:00Z</dcterms:modified>
</cp:coreProperties>
</file>